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876" w:rsidRDefault="004C5E35">
      <w:pPr>
        <w:spacing w:after="0" w:line="240" w:lineRule="auto"/>
        <w:ind w:right="-143"/>
        <w:jc w:val="right"/>
        <w:rPr>
          <w:rFonts w:ascii="Arial Narrow" w:eastAsia="Arial Narrow" w:hAnsi="Arial Narrow" w:cs="Arial Narrow"/>
          <w:color w:val="F2F2F2"/>
          <w:sz w:val="16"/>
        </w:rPr>
      </w:pPr>
      <w:r>
        <w:object w:dxaOrig="2859" w:dyaOrig="680">
          <v:rect id="rectole0000000000" o:spid="_x0000_i1025" style="width:143.05pt;height:34.1pt" o:ole="" o:preferrelative="t" stroked="f">
            <v:imagedata r:id="rId6" o:title=""/>
          </v:rect>
          <o:OLEObject Type="Embed" ProgID="StaticMetafile" ShapeID="rectole0000000000" DrawAspect="Content" ObjectID="_1689747040" r:id="rId7"/>
        </w:object>
      </w:r>
      <w:proofErr w:type="spellStart"/>
      <w:r>
        <w:rPr>
          <w:rFonts w:ascii="Arial Narrow" w:eastAsia="Arial Narrow" w:hAnsi="Arial Narrow" w:cs="Arial Narrow"/>
          <w:color w:val="F2F2F2"/>
          <w:sz w:val="16"/>
        </w:rPr>
        <w:t>аа</w:t>
      </w:r>
      <w:proofErr w:type="spellEnd"/>
    </w:p>
    <w:tbl>
      <w:tblPr>
        <w:tblW w:w="0" w:type="auto"/>
        <w:tblInd w:w="108" w:type="dxa"/>
        <w:tblCellMar>
          <w:left w:w="10" w:type="dxa"/>
          <w:right w:w="10" w:type="dxa"/>
        </w:tblCellMar>
        <w:tblLook w:val="04A0" w:firstRow="1" w:lastRow="0" w:firstColumn="1" w:lastColumn="0" w:noHBand="0" w:noVBand="1"/>
      </w:tblPr>
      <w:tblGrid>
        <w:gridCol w:w="2362"/>
        <w:gridCol w:w="4122"/>
        <w:gridCol w:w="2979"/>
      </w:tblGrid>
      <w:tr w:rsidR="009F7876">
        <w:tblPrEx>
          <w:tblCellMar>
            <w:top w:w="0" w:type="dxa"/>
            <w:bottom w:w="0" w:type="dxa"/>
          </w:tblCellMar>
        </w:tblPrEx>
        <w:tc>
          <w:tcPr>
            <w:tcW w:w="10632"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F7876" w:rsidRDefault="004C5E35">
            <w:pPr>
              <w:spacing w:after="0" w:line="240" w:lineRule="auto"/>
              <w:jc w:val="center"/>
              <w:rPr>
                <w:rFonts w:ascii="Arial Narrow" w:eastAsia="Arial Narrow" w:hAnsi="Arial Narrow" w:cs="Arial Narrow"/>
                <w:b/>
                <w:sz w:val="16"/>
              </w:rPr>
            </w:pPr>
            <w:r>
              <w:rPr>
                <w:rFonts w:ascii="Arial Narrow" w:eastAsia="Arial Narrow" w:hAnsi="Arial Narrow" w:cs="Arial Narrow"/>
                <w:b/>
                <w:sz w:val="16"/>
              </w:rPr>
              <w:t xml:space="preserve">ДОГОВІР </w:t>
            </w:r>
            <w:r>
              <w:rPr>
                <w:rFonts w:ascii="Segoe UI Symbol" w:eastAsia="Segoe UI Symbol" w:hAnsi="Segoe UI Symbol" w:cs="Segoe UI Symbol"/>
                <w:b/>
                <w:sz w:val="16"/>
              </w:rPr>
              <w:t>№</w:t>
            </w:r>
            <w:r>
              <w:rPr>
                <w:rFonts w:ascii="Arial Narrow" w:eastAsia="Arial Narrow" w:hAnsi="Arial Narrow" w:cs="Arial Narrow"/>
                <w:b/>
                <w:color w:val="FFFFFF"/>
                <w:sz w:val="16"/>
              </w:rPr>
              <w:t>_</w:t>
            </w:r>
            <w:r>
              <w:rPr>
                <w:rFonts w:ascii="Arial Narrow" w:eastAsia="Arial Narrow" w:hAnsi="Arial Narrow" w:cs="Arial Narrow"/>
                <w:b/>
                <w:sz w:val="16"/>
              </w:rPr>
              <w:t>_________________</w:t>
            </w:r>
          </w:p>
          <w:p w:rsidR="009F7876" w:rsidRDefault="004C5E35">
            <w:pPr>
              <w:spacing w:after="0" w:line="240" w:lineRule="auto"/>
              <w:jc w:val="center"/>
            </w:pPr>
            <w:r>
              <w:rPr>
                <w:rFonts w:ascii="Arial Narrow" w:eastAsia="Arial Narrow" w:hAnsi="Arial Narrow" w:cs="Arial Narrow"/>
                <w:b/>
                <w:sz w:val="16"/>
              </w:rPr>
              <w:t xml:space="preserve">постачання природного газу для потреб </w:t>
            </w:r>
            <w:proofErr w:type="spellStart"/>
            <w:r>
              <w:rPr>
                <w:rFonts w:ascii="Arial Narrow" w:eastAsia="Arial Narrow" w:hAnsi="Arial Narrow" w:cs="Arial Narrow"/>
                <w:b/>
                <w:sz w:val="16"/>
              </w:rPr>
              <w:t>непобутових</w:t>
            </w:r>
            <w:proofErr w:type="spellEnd"/>
            <w:r>
              <w:rPr>
                <w:rFonts w:ascii="Arial Narrow" w:eastAsia="Arial Narrow" w:hAnsi="Arial Narrow" w:cs="Arial Narrow"/>
                <w:b/>
                <w:sz w:val="16"/>
              </w:rPr>
              <w:t xml:space="preserve"> споживачів</w:t>
            </w:r>
          </w:p>
        </w:tc>
      </w:tr>
      <w:tr w:rsidR="009F7876">
        <w:tblPrEx>
          <w:tblCellMar>
            <w:top w:w="0" w:type="dxa"/>
            <w:bottom w:w="0" w:type="dxa"/>
          </w:tblCellMar>
        </w:tblPrEx>
        <w:tc>
          <w:tcPr>
            <w:tcW w:w="254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sz w:val="15"/>
              </w:rPr>
              <w:t>м. _________________</w:t>
            </w:r>
          </w:p>
        </w:tc>
        <w:tc>
          <w:tcPr>
            <w:tcW w:w="49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9F7876">
            <w:pPr>
              <w:spacing w:after="0" w:line="240" w:lineRule="auto"/>
              <w:jc w:val="center"/>
              <w:rPr>
                <w:rFonts w:ascii="Calibri" w:eastAsia="Calibri" w:hAnsi="Calibri" w:cs="Calibri"/>
              </w:rPr>
            </w:pPr>
          </w:p>
        </w:tc>
        <w:tc>
          <w:tcPr>
            <w:tcW w:w="314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sz w:val="15"/>
              </w:rPr>
              <w:t>____________________________</w:t>
            </w:r>
          </w:p>
        </w:tc>
      </w:tr>
      <w:tr w:rsidR="009F7876">
        <w:tblPrEx>
          <w:tblCellMar>
            <w:top w:w="0" w:type="dxa"/>
            <w:bottom w:w="0" w:type="dxa"/>
          </w:tblCellMar>
        </w:tblPrEx>
        <w:tc>
          <w:tcPr>
            <w:tcW w:w="254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(місце укладення)</w:t>
            </w:r>
          </w:p>
        </w:tc>
        <w:tc>
          <w:tcPr>
            <w:tcW w:w="49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314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(дата)</w:t>
            </w:r>
          </w:p>
        </w:tc>
      </w:tr>
      <w:tr w:rsidR="009F7876">
        <w:tblPrEx>
          <w:tblCellMar>
            <w:top w:w="0" w:type="dxa"/>
            <w:bottom w:w="0" w:type="dxa"/>
          </w:tblCellMar>
        </w:tblPrEx>
        <w:tc>
          <w:tcPr>
            <w:tcW w:w="1063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7876" w:rsidRDefault="004C5E35">
            <w:pPr>
              <w:spacing w:after="0" w:line="240" w:lineRule="auto"/>
              <w:ind w:left="317"/>
              <w:jc w:val="both"/>
              <w:rPr>
                <w:rFonts w:ascii="Arial Narrow" w:eastAsia="Arial Narrow" w:hAnsi="Arial Narrow" w:cs="Arial Narrow"/>
                <w:sz w:val="15"/>
              </w:rPr>
            </w:pPr>
            <w:r>
              <w:rPr>
                <w:rFonts w:ascii="Arial Narrow" w:eastAsia="Arial Narrow" w:hAnsi="Arial Narrow" w:cs="Arial Narrow"/>
                <w:sz w:val="15"/>
              </w:rPr>
              <w:t xml:space="preserve">ТОВАРИСТВО З ОБМЕЖЕНОЮ ВІДПОВІДАЛЬНІСТЮ "ЗАКАРПАТГАЗ ЗБУТ", ЕІС код 56X930000001460R, далі – Постачальник, в особі ________________________, який (яка) діє на підставі __________________________, з однієї сторони, і </w:t>
            </w:r>
          </w:p>
          <w:p w:rsidR="009F7876" w:rsidRDefault="004C5E35">
            <w:pPr>
              <w:spacing w:after="0" w:line="240" w:lineRule="auto"/>
              <w:ind w:left="317"/>
              <w:jc w:val="both"/>
              <w:rPr>
                <w:rFonts w:ascii="Arial Narrow" w:eastAsia="Arial Narrow" w:hAnsi="Arial Narrow" w:cs="Arial Narrow"/>
                <w:sz w:val="15"/>
              </w:rPr>
            </w:pPr>
            <w:r>
              <w:rPr>
                <w:rFonts w:ascii="Arial Narrow" w:eastAsia="Arial Narrow" w:hAnsi="Arial Narrow" w:cs="Arial Narrow"/>
                <w:sz w:val="15"/>
              </w:rPr>
              <w:t>_______________________________________</w:t>
            </w:r>
            <w:r>
              <w:rPr>
                <w:rFonts w:ascii="Arial Narrow" w:eastAsia="Arial Narrow" w:hAnsi="Arial Narrow" w:cs="Arial Narrow"/>
                <w:sz w:val="15"/>
              </w:rPr>
              <w:t>_____________, ЕІС код __________________________, далі – Споживач, в особі _______________________, який (яка) діє на підставі  _____________, з другої сторони, а разом поіменовані Сторони, уклали цей договір на постачання природного газу (далі - Договір)</w:t>
            </w:r>
            <w:r>
              <w:rPr>
                <w:rFonts w:ascii="Arial Narrow" w:eastAsia="Arial Narrow" w:hAnsi="Arial Narrow" w:cs="Arial Narrow"/>
                <w:sz w:val="15"/>
              </w:rPr>
              <w:t xml:space="preserve"> на наведених нижче умовах.</w:t>
            </w:r>
          </w:p>
          <w:p w:rsidR="009F7876" w:rsidRDefault="004C5E35">
            <w:pPr>
              <w:spacing w:after="0" w:line="240" w:lineRule="auto"/>
              <w:ind w:left="317"/>
              <w:jc w:val="both"/>
              <w:rPr>
                <w:rFonts w:ascii="Arial Narrow" w:eastAsia="Arial Narrow" w:hAnsi="Arial Narrow" w:cs="Arial Narrow"/>
                <w:sz w:val="15"/>
              </w:rPr>
            </w:pPr>
            <w:r>
              <w:rPr>
                <w:rFonts w:ascii="Arial Narrow" w:eastAsia="Arial Narrow" w:hAnsi="Arial Narrow" w:cs="Arial Narrow"/>
                <w:sz w:val="15"/>
              </w:rPr>
              <w:t xml:space="preserve">Найменування Оператора газорозподільної системи, далі – Оператор ГРМ, з яким Споживач уклав договір розподілу природного газу: ЗАКАРПАТГАЗ. Договір розподілу природного газу між Споживачем та Оператором ГРМ укладено на підставі </w:t>
            </w:r>
            <w:r>
              <w:rPr>
                <w:rFonts w:ascii="Arial Narrow" w:eastAsia="Arial Narrow" w:hAnsi="Arial Narrow" w:cs="Arial Narrow"/>
                <w:sz w:val="15"/>
              </w:rPr>
              <w:t xml:space="preserve">заяви приєднання </w:t>
            </w:r>
            <w:proofErr w:type="spellStart"/>
            <w:r>
              <w:rPr>
                <w:rFonts w:ascii="Segoe UI Symbol" w:eastAsia="Segoe UI Symbol" w:hAnsi="Segoe UI Symbol" w:cs="Segoe UI Symbol"/>
                <w:sz w:val="15"/>
              </w:rPr>
              <w:t>№</w:t>
            </w:r>
            <w:r>
              <w:rPr>
                <w:rFonts w:ascii="Arial Narrow" w:eastAsia="Arial Narrow" w:hAnsi="Arial Narrow" w:cs="Arial Narrow"/>
                <w:sz w:val="15"/>
              </w:rPr>
              <w:t>.від</w:t>
            </w:r>
            <w:proofErr w:type="spellEnd"/>
            <w:r>
              <w:rPr>
                <w:rFonts w:ascii="Arial Narrow" w:eastAsia="Arial Narrow" w:hAnsi="Arial Narrow" w:cs="Arial Narrow"/>
                <w:sz w:val="15"/>
              </w:rPr>
              <w:t xml:space="preserve"> </w:t>
            </w:r>
          </w:p>
          <w:p w:rsidR="009F7876" w:rsidRDefault="004C5E35">
            <w:pPr>
              <w:numPr>
                <w:ilvl w:val="0"/>
                <w:numId w:val="1"/>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Предмет Договору</w:t>
            </w:r>
          </w:p>
          <w:p w:rsidR="009F7876" w:rsidRDefault="004C5E35">
            <w:pPr>
              <w:numPr>
                <w:ilvl w:val="0"/>
                <w:numId w:val="1"/>
              </w:numPr>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sz w:val="15"/>
              </w:rPr>
              <w:t>Постачальник зобов'язується передати у власність Споживачу у 202__ році природний газ (далі – газ), а Споживач зобов’язується прийняти та оплатити вартість газу у розмірах, строки та порядку, що визначені Договором.</w:t>
            </w:r>
          </w:p>
          <w:p w:rsidR="009F7876" w:rsidRDefault="004C5E35">
            <w:pPr>
              <w:numPr>
                <w:ilvl w:val="0"/>
                <w:numId w:val="1"/>
              </w:numPr>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sz w:val="15"/>
              </w:rPr>
              <w:t xml:space="preserve"> Річний плановий обсяг постачання газу – до ______________ куб. м. </w:t>
            </w:r>
          </w:p>
          <w:p w:rsidR="009F7876" w:rsidRDefault="004C5E35">
            <w:pPr>
              <w:numPr>
                <w:ilvl w:val="0"/>
                <w:numId w:val="1"/>
              </w:numPr>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sz w:val="15"/>
              </w:rPr>
              <w:t xml:space="preserve">Планові обсяги постачання газу по місяцях визначено в </w:t>
            </w:r>
            <w:r>
              <w:rPr>
                <w:rFonts w:ascii="Arial Narrow" w:eastAsia="Arial Narrow" w:hAnsi="Arial Narrow" w:cs="Arial Narrow"/>
                <w:b/>
                <w:sz w:val="15"/>
              </w:rPr>
              <w:t>Додатку 1</w:t>
            </w:r>
            <w:r>
              <w:rPr>
                <w:rFonts w:ascii="Arial Narrow" w:eastAsia="Arial Narrow" w:hAnsi="Arial Narrow" w:cs="Arial Narrow"/>
                <w:sz w:val="15"/>
              </w:rPr>
              <w:t xml:space="preserve">, що є невід’ємною частиною цього Договору. </w:t>
            </w:r>
          </w:p>
          <w:p w:rsidR="009F7876" w:rsidRDefault="004C5E35">
            <w:pPr>
              <w:numPr>
                <w:ilvl w:val="0"/>
                <w:numId w:val="1"/>
              </w:numPr>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sz w:val="15"/>
              </w:rPr>
              <w:t>Передача газу за цим Договором здійснюється на межах балансової належності об'є</w:t>
            </w:r>
            <w:r>
              <w:rPr>
                <w:rFonts w:ascii="Arial Narrow" w:eastAsia="Arial Narrow" w:hAnsi="Arial Narrow" w:cs="Arial Narrow"/>
                <w:sz w:val="15"/>
              </w:rPr>
              <w:t xml:space="preserve">ктів Споживача відповідно до актів розмежування ділянок обслуговування (далі – пункти призначення). Перелік точок комерційного обліку Споживача вказаний в </w:t>
            </w:r>
            <w:r>
              <w:rPr>
                <w:rFonts w:ascii="Arial Narrow" w:eastAsia="Arial Narrow" w:hAnsi="Arial Narrow" w:cs="Arial Narrow"/>
                <w:b/>
                <w:sz w:val="15"/>
              </w:rPr>
              <w:t>Додатку 2</w:t>
            </w:r>
            <w:r>
              <w:rPr>
                <w:rFonts w:ascii="Arial Narrow" w:eastAsia="Arial Narrow" w:hAnsi="Arial Narrow" w:cs="Arial Narrow"/>
                <w:sz w:val="15"/>
              </w:rPr>
              <w:t>, що є невід’ємною частиною цього Договору.</w:t>
            </w:r>
          </w:p>
          <w:p w:rsidR="009F7876" w:rsidRDefault="004C5E35">
            <w:pPr>
              <w:numPr>
                <w:ilvl w:val="0"/>
                <w:numId w:val="1"/>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Якість, обсяг природного газу та умови його пост</w:t>
            </w:r>
            <w:r>
              <w:rPr>
                <w:rFonts w:ascii="Arial Narrow" w:eastAsia="Arial Narrow" w:hAnsi="Arial Narrow" w:cs="Arial Narrow"/>
                <w:b/>
                <w:sz w:val="15"/>
              </w:rPr>
              <w:t>ачання</w:t>
            </w:r>
          </w:p>
          <w:p w:rsidR="009F7876" w:rsidRDefault="004C5E35">
            <w:pPr>
              <w:numPr>
                <w:ilvl w:val="0"/>
                <w:numId w:val="1"/>
              </w:numPr>
              <w:spacing w:after="0" w:line="240" w:lineRule="auto"/>
              <w:ind w:left="318" w:hanging="284"/>
              <w:jc w:val="both"/>
              <w:rPr>
                <w:rFonts w:ascii="Arial Narrow" w:eastAsia="Arial Narrow" w:hAnsi="Arial Narrow" w:cs="Arial Narrow"/>
                <w:b/>
                <w:sz w:val="15"/>
              </w:rPr>
            </w:pPr>
            <w:r>
              <w:rPr>
                <w:rFonts w:ascii="Arial Narrow" w:eastAsia="Arial Narrow" w:hAnsi="Arial Narrow" w:cs="Arial Narrow"/>
                <w:b/>
                <w:sz w:val="15"/>
              </w:rPr>
              <w:t>Постачання газу здійснюється за умови:</w:t>
            </w:r>
          </w:p>
          <w:p w:rsidR="009F7876" w:rsidRDefault="004C5E35">
            <w:pPr>
              <w:numPr>
                <w:ilvl w:val="0"/>
                <w:numId w:val="1"/>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Наявності діючого між Споживачем та Оператором ГРМ договору розподілу газу.</w:t>
            </w:r>
          </w:p>
          <w:p w:rsidR="009F7876" w:rsidRDefault="004C5E35">
            <w:pPr>
              <w:numPr>
                <w:ilvl w:val="0"/>
                <w:numId w:val="1"/>
              </w:numPr>
              <w:spacing w:after="0" w:line="240" w:lineRule="auto"/>
              <w:ind w:left="460" w:hanging="426"/>
              <w:jc w:val="both"/>
              <w:rPr>
                <w:rFonts w:ascii="Arial Narrow" w:eastAsia="Arial Narrow" w:hAnsi="Arial Narrow" w:cs="Arial Narrow"/>
                <w:sz w:val="15"/>
              </w:rPr>
            </w:pPr>
            <w:r>
              <w:rPr>
                <w:rFonts w:ascii="Arial Narrow" w:eastAsia="Arial Narrow" w:hAnsi="Arial Narrow" w:cs="Arial Narrow"/>
                <w:color w:val="000000"/>
                <w:sz w:val="15"/>
              </w:rPr>
              <w:t>Відсутності заборгованості у Споживача за минулі періоди перед Постачальником (або оплати відповідно до графіка погашення заборгованості) та оплати поточних платежів, підтвердження в установленому порядку Оператором ГТС місячного обсягу постачання газу, ви</w:t>
            </w:r>
            <w:r>
              <w:rPr>
                <w:rFonts w:ascii="Arial Narrow" w:eastAsia="Arial Narrow" w:hAnsi="Arial Narrow" w:cs="Arial Narrow"/>
                <w:color w:val="000000"/>
                <w:sz w:val="15"/>
              </w:rPr>
              <w:t>діленого для забезпечення Споживача (об'єктів Споживача) (далі – підтверджений обсяг газу).</w:t>
            </w:r>
          </w:p>
          <w:p w:rsidR="009F7876" w:rsidRDefault="004C5E35">
            <w:pPr>
              <w:numPr>
                <w:ilvl w:val="0"/>
                <w:numId w:val="1"/>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Включення Споживача до Реєстру споживачів постачальника у відповідному розрахунковому періоді.</w:t>
            </w:r>
          </w:p>
          <w:p w:rsidR="009F7876" w:rsidRDefault="004C5E35">
            <w:pPr>
              <w:numPr>
                <w:ilvl w:val="0"/>
                <w:numId w:val="1"/>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Включення Споживача до Реєстру споживачів постачальника відбувається </w:t>
            </w:r>
            <w:r>
              <w:rPr>
                <w:rFonts w:ascii="Arial Narrow" w:eastAsia="Arial Narrow" w:hAnsi="Arial Narrow" w:cs="Arial Narrow"/>
                <w:color w:val="000000"/>
                <w:sz w:val="15"/>
              </w:rPr>
              <w:t xml:space="preserve">на підставі письмової заяви Споживача, наданої Постачальнику, не пізніше ніж за </w:t>
            </w:r>
            <w:r>
              <w:rPr>
                <w:rFonts w:ascii="Arial Narrow" w:eastAsia="Arial Narrow" w:hAnsi="Arial Narrow" w:cs="Arial Narrow"/>
                <w:b/>
                <w:color w:val="000000"/>
                <w:sz w:val="15"/>
              </w:rPr>
              <w:t>22</w:t>
            </w:r>
            <w:r>
              <w:rPr>
                <w:rFonts w:ascii="Arial Narrow" w:eastAsia="Arial Narrow" w:hAnsi="Arial Narrow" w:cs="Arial Narrow"/>
                <w:color w:val="000000"/>
                <w:sz w:val="15"/>
              </w:rPr>
              <w:t xml:space="preserve"> доби до дати початку розрахункового періоду, в якому буде здійснюватися постачання природного газу Споживачу. Включення Споживача до Реєстру споживачів Постачальника може бу</w:t>
            </w:r>
            <w:r>
              <w:rPr>
                <w:rFonts w:ascii="Arial Narrow" w:eastAsia="Arial Narrow" w:hAnsi="Arial Narrow" w:cs="Arial Narrow"/>
                <w:color w:val="000000"/>
                <w:sz w:val="15"/>
              </w:rPr>
              <w:t>ти здійснено в коротші терміни.</w:t>
            </w:r>
          </w:p>
          <w:p w:rsidR="009F7876" w:rsidRDefault="004C5E35">
            <w:pPr>
              <w:numPr>
                <w:ilvl w:val="0"/>
                <w:numId w:val="1"/>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w:t>
            </w:r>
            <w:r>
              <w:rPr>
                <w:rFonts w:ascii="Arial Narrow" w:eastAsia="Arial Narrow" w:hAnsi="Arial Narrow" w:cs="Arial Narrow"/>
                <w:color w:val="000000"/>
                <w:sz w:val="15"/>
              </w:rPr>
              <w:t xml:space="preserve">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rsidR="009F7876" w:rsidRDefault="004C5E35">
            <w:pPr>
              <w:spacing w:after="0" w:line="240" w:lineRule="auto"/>
              <w:ind w:left="317"/>
              <w:jc w:val="both"/>
              <w:rPr>
                <w:rFonts w:ascii="Arial Narrow" w:eastAsia="Arial Narrow" w:hAnsi="Arial Narrow" w:cs="Arial Narrow"/>
                <w:color w:val="000000"/>
                <w:sz w:val="15"/>
              </w:rPr>
            </w:pPr>
            <w:r>
              <w:rPr>
                <w:rFonts w:ascii="Arial Narrow" w:eastAsia="Arial Narrow" w:hAnsi="Arial Narrow" w:cs="Arial Narrow"/>
                <w:color w:val="000000"/>
                <w:sz w:val="15"/>
              </w:rPr>
              <w:t>Постачання та споживання підтверджених обсягів газу про</w:t>
            </w:r>
            <w:r>
              <w:rPr>
                <w:rFonts w:ascii="Arial Narrow" w:eastAsia="Arial Narrow" w:hAnsi="Arial Narrow" w:cs="Arial Narrow"/>
                <w:color w:val="000000"/>
                <w:sz w:val="15"/>
              </w:rPr>
              <w:t>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w:t>
            </w:r>
            <w:r>
              <w:rPr>
                <w:rFonts w:ascii="Arial Narrow" w:eastAsia="Arial Narrow" w:hAnsi="Arial Narrow" w:cs="Arial Narrow"/>
                <w:color w:val="000000"/>
                <w:sz w:val="15"/>
              </w:rPr>
              <w:t xml:space="preserve">онами графіку до </w:t>
            </w:r>
            <w:r>
              <w:rPr>
                <w:rFonts w:ascii="Arial Narrow" w:eastAsia="Arial Narrow" w:hAnsi="Arial Narrow" w:cs="Arial Narrow"/>
                <w:b/>
                <w:color w:val="000000"/>
                <w:sz w:val="15"/>
              </w:rPr>
              <w:t>25-го</w:t>
            </w:r>
            <w:r>
              <w:rPr>
                <w:rFonts w:ascii="Arial Narrow" w:eastAsia="Arial Narrow" w:hAnsi="Arial Narrow" w:cs="Arial Narrow"/>
                <w:color w:val="000000"/>
                <w:sz w:val="15"/>
              </w:rPr>
              <w:t xml:space="preserve"> (двадцять п’ятого) числа місяця, що передує місяцю постачання у випадку, якщо споживання здійснюється протягом місяця нерівномірно.</w:t>
            </w:r>
          </w:p>
          <w:p w:rsidR="009F7876" w:rsidRDefault="004C5E35">
            <w:pPr>
              <w:spacing w:after="0" w:line="240" w:lineRule="auto"/>
              <w:ind w:left="317"/>
              <w:jc w:val="both"/>
              <w:rPr>
                <w:rFonts w:ascii="Arial Narrow" w:eastAsia="Arial Narrow" w:hAnsi="Arial Narrow" w:cs="Arial Narrow"/>
                <w:color w:val="000000"/>
                <w:sz w:val="15"/>
              </w:rPr>
            </w:pPr>
            <w:r>
              <w:rPr>
                <w:rFonts w:ascii="Arial Narrow" w:eastAsia="Arial Narrow" w:hAnsi="Arial Narrow" w:cs="Arial Narrow"/>
                <w:color w:val="000000"/>
                <w:sz w:val="15"/>
              </w:rPr>
              <w:t>У разі нерівномірного щодобового споживання газу, який підлягає постачанню у  місяці постачання, Спож</w:t>
            </w:r>
            <w:r>
              <w:rPr>
                <w:rFonts w:ascii="Arial Narrow" w:eastAsia="Arial Narrow" w:hAnsi="Arial Narrow" w:cs="Arial Narrow"/>
                <w:color w:val="000000"/>
                <w:sz w:val="15"/>
              </w:rPr>
              <w:t xml:space="preserve">ивач зобов’язаний до </w:t>
            </w:r>
            <w:r>
              <w:rPr>
                <w:rFonts w:ascii="Arial Narrow" w:eastAsia="Arial Narrow" w:hAnsi="Arial Narrow" w:cs="Arial Narrow"/>
                <w:b/>
                <w:color w:val="000000"/>
                <w:sz w:val="15"/>
              </w:rPr>
              <w:t>10:00</w:t>
            </w:r>
            <w:r>
              <w:rPr>
                <w:rFonts w:ascii="Arial Narrow" w:eastAsia="Arial Narrow" w:hAnsi="Arial Narrow" w:cs="Arial Narrow"/>
                <w:color w:val="000000"/>
                <w:sz w:val="15"/>
              </w:rPr>
              <w:t xml:space="preserve">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w:t>
            </w:r>
            <w:r>
              <w:rPr>
                <w:rFonts w:ascii="Arial Narrow" w:eastAsia="Arial Narrow" w:hAnsi="Arial Narrow" w:cs="Arial Narrow"/>
                <w:color w:val="000000"/>
                <w:sz w:val="15"/>
              </w:rPr>
              <w:t xml:space="preserve">ріод місяця постачання. </w:t>
            </w:r>
          </w:p>
          <w:p w:rsidR="009F7876" w:rsidRDefault="004C5E35">
            <w:pPr>
              <w:spacing w:after="0" w:line="240" w:lineRule="auto"/>
              <w:ind w:left="317"/>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 У разі необхідності коригування обсягів планованого споживання природного газу у газовій добі споживання, Споживач зобов’язаний надіслати скориговану заявку про збільшення/зменшення планового обсягу газу на добу постачання не пізн</w:t>
            </w:r>
            <w:r>
              <w:rPr>
                <w:rFonts w:ascii="Arial Narrow" w:eastAsia="Arial Narrow" w:hAnsi="Arial Narrow" w:cs="Arial Narrow"/>
                <w:color w:val="000000"/>
                <w:sz w:val="15"/>
              </w:rPr>
              <w:t xml:space="preserve">іше ніж </w:t>
            </w:r>
            <w:r>
              <w:rPr>
                <w:rFonts w:ascii="Arial Narrow" w:eastAsia="Arial Narrow" w:hAnsi="Arial Narrow" w:cs="Arial Narrow"/>
                <w:b/>
                <w:color w:val="000000"/>
                <w:sz w:val="15"/>
              </w:rPr>
              <w:t>18:00</w:t>
            </w:r>
            <w:r>
              <w:rPr>
                <w:rFonts w:ascii="Arial Narrow" w:eastAsia="Arial Narrow" w:hAnsi="Arial Narrow" w:cs="Arial Narrow"/>
                <w:color w:val="000000"/>
                <w:sz w:val="15"/>
              </w:rPr>
              <w:t xml:space="preserve"> год. газової доби постачання природного газу. Заявка також має містити плановані щодобові обсяги споживання газу на наступний (залишковий) період місяця постачання.</w:t>
            </w:r>
          </w:p>
          <w:p w:rsidR="009F7876" w:rsidRDefault="004C5E35">
            <w:pPr>
              <w:spacing w:after="0" w:line="240" w:lineRule="auto"/>
              <w:ind w:left="317"/>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 Заявки надаються Споживачем на електронну адресу Постачальника</w:t>
            </w:r>
            <w:r>
              <w:rPr>
                <w:rFonts w:ascii="Arial Narrow" w:eastAsia="Arial Narrow" w:hAnsi="Arial Narrow" w:cs="Arial Narrow"/>
                <w:sz w:val="15"/>
              </w:rPr>
              <w:t xml:space="preserve"> </w:t>
            </w:r>
            <w:proofErr w:type="spellStart"/>
            <w:r>
              <w:rPr>
                <w:rFonts w:ascii="Arial Narrow" w:eastAsia="Arial Narrow" w:hAnsi="Arial Narrow" w:cs="Arial Narrow"/>
                <w:sz w:val="15"/>
              </w:rPr>
              <w:t>office</w:t>
            </w:r>
            <w:proofErr w:type="spellEnd"/>
            <w:r>
              <w:rPr>
                <w:rFonts w:ascii="Arial Narrow" w:eastAsia="Arial Narrow" w:hAnsi="Arial Narrow" w:cs="Arial Narrow"/>
                <w:sz w:val="15"/>
              </w:rPr>
              <w:t>@zkgasz</w:t>
            </w:r>
            <w:r>
              <w:rPr>
                <w:rFonts w:ascii="Arial Narrow" w:eastAsia="Arial Narrow" w:hAnsi="Arial Narrow" w:cs="Arial Narrow"/>
                <w:sz w:val="15"/>
              </w:rPr>
              <w:t xml:space="preserve">but.104.ua, </w:t>
            </w:r>
            <w:r>
              <w:rPr>
                <w:rFonts w:ascii="Arial Narrow" w:eastAsia="Arial Narrow" w:hAnsi="Arial Narrow" w:cs="Arial Narrow"/>
                <w:color w:val="000000"/>
                <w:sz w:val="15"/>
              </w:rPr>
              <w:t>з наступним направленням заявок у письмовому вигляді на адресу Постачальника.</w:t>
            </w:r>
          </w:p>
          <w:p w:rsidR="009F7876" w:rsidRDefault="004C5E35">
            <w:pPr>
              <w:spacing w:after="0" w:line="240" w:lineRule="auto"/>
              <w:ind w:left="317"/>
              <w:jc w:val="both"/>
              <w:rPr>
                <w:rFonts w:ascii="Arial Narrow" w:eastAsia="Arial Narrow" w:hAnsi="Arial Narrow" w:cs="Arial Narrow"/>
                <w:color w:val="000000"/>
                <w:sz w:val="15"/>
              </w:rPr>
            </w:pPr>
            <w:r>
              <w:rPr>
                <w:rFonts w:ascii="Arial Narrow" w:eastAsia="Arial Narrow" w:hAnsi="Arial Narrow" w:cs="Arial Narrow"/>
                <w:color w:val="000000"/>
                <w:sz w:val="15"/>
              </w:rPr>
              <w:t>Не підлягають зміні обсяги газу, що вже фактично поставлені Споживачу.</w:t>
            </w:r>
          </w:p>
          <w:p w:rsidR="009F7876" w:rsidRDefault="004C5E35">
            <w:pPr>
              <w:numPr>
                <w:ilvl w:val="0"/>
                <w:numId w:val="2"/>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Обсяг споживання природного газу споживачем у розрахунковому періоді не повинен перевищувати підтверджений обсяг природного газу. Допускається відхилення споживання обсягу природного газу протягом розрахункового періоду в розмірі ±  10% від підтвердженого </w:t>
            </w:r>
            <w:r>
              <w:rPr>
                <w:rFonts w:ascii="Arial Narrow" w:eastAsia="Arial Narrow" w:hAnsi="Arial Narrow" w:cs="Arial Narrow"/>
                <w:color w:val="000000"/>
                <w:sz w:val="15"/>
              </w:rPr>
              <w:t>обсягу природного газу у відповідну газову добу.</w:t>
            </w:r>
          </w:p>
          <w:p w:rsidR="009F7876" w:rsidRDefault="004C5E35">
            <w:pPr>
              <w:numPr>
                <w:ilvl w:val="0"/>
                <w:numId w:val="2"/>
              </w:numPr>
              <w:spacing w:after="0" w:line="240" w:lineRule="auto"/>
              <w:ind w:left="318" w:hanging="284"/>
              <w:jc w:val="both"/>
              <w:rPr>
                <w:rFonts w:ascii="Arial Narrow" w:eastAsia="Arial Narrow" w:hAnsi="Arial Narrow" w:cs="Arial Narrow"/>
                <w:b/>
                <w:color w:val="000000"/>
                <w:sz w:val="15"/>
              </w:rPr>
            </w:pPr>
            <w:r>
              <w:rPr>
                <w:rFonts w:ascii="Arial Narrow" w:eastAsia="Arial Narrow" w:hAnsi="Arial Narrow" w:cs="Arial Narrow"/>
                <w:b/>
                <w:color w:val="000000"/>
                <w:sz w:val="15"/>
              </w:rPr>
              <w:t xml:space="preserve">Визначення (звіряння) фактичного обсягу поставленого (спожитого) природного газу між Сторонами здійснюється в наступному порядку: </w:t>
            </w:r>
          </w:p>
          <w:p w:rsidR="009F7876" w:rsidRDefault="004C5E35">
            <w:pPr>
              <w:numPr>
                <w:ilvl w:val="0"/>
                <w:numId w:val="2"/>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За підсумками розрахункового періоду Споживач до 05 числа місяця, наступного</w:t>
            </w:r>
            <w:r>
              <w:rPr>
                <w:rFonts w:ascii="Arial Narrow" w:eastAsia="Arial Narrow" w:hAnsi="Arial Narrow" w:cs="Arial Narrow"/>
                <w:color w:val="000000"/>
                <w:sz w:val="15"/>
              </w:rPr>
              <w:t xml:space="preserve"> за розрахунковим, зобов’язаний надати Постачальнику копію відповідного акта про фактичний об’єм (обсяг) розподіленого (</w:t>
            </w:r>
            <w:proofErr w:type="spellStart"/>
            <w:r>
              <w:rPr>
                <w:rFonts w:ascii="Arial Narrow" w:eastAsia="Arial Narrow" w:hAnsi="Arial Narrow" w:cs="Arial Narrow"/>
                <w:color w:val="000000"/>
                <w:sz w:val="15"/>
              </w:rPr>
              <w:t>протранспортованого</w:t>
            </w:r>
            <w:proofErr w:type="spellEnd"/>
            <w:r>
              <w:rPr>
                <w:rFonts w:ascii="Arial Narrow" w:eastAsia="Arial Narrow" w:hAnsi="Arial Narrow" w:cs="Arial Narrow"/>
                <w:color w:val="000000"/>
                <w:sz w:val="15"/>
              </w:rPr>
              <w:t>) природного газу Споживачу за розрахунковий період, що складений між Оператором ГРМ та Споживачем, відповідно до вим</w:t>
            </w:r>
            <w:r>
              <w:rPr>
                <w:rFonts w:ascii="Arial Narrow" w:eastAsia="Arial Narrow" w:hAnsi="Arial Narrow" w:cs="Arial Narrow"/>
                <w:color w:val="000000"/>
                <w:sz w:val="15"/>
              </w:rPr>
              <w:t>ог Кодексу ГРМ.</w:t>
            </w:r>
          </w:p>
          <w:p w:rsidR="009F7876" w:rsidRDefault="004C5E35">
            <w:pPr>
              <w:numPr>
                <w:ilvl w:val="0"/>
                <w:numId w:val="2"/>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На підставі отриманих від Споживача даних та/або даних Оператора ГТС Постачальник протягом трьох робочих днів готує та надає Споживачу два примірники акта приймання-передачі природного газу за розрахунковий період, підписані уповноваженим п</w:t>
            </w:r>
            <w:r>
              <w:rPr>
                <w:rFonts w:ascii="Arial Narrow" w:eastAsia="Arial Narrow" w:hAnsi="Arial Narrow" w:cs="Arial Narrow"/>
                <w:color w:val="000000"/>
                <w:sz w:val="15"/>
              </w:rPr>
              <w:t xml:space="preserve">редставником Постачальника або з використанням </w:t>
            </w:r>
            <w:r>
              <w:rPr>
                <w:rFonts w:ascii="Arial Narrow" w:eastAsia="Arial Narrow" w:hAnsi="Arial Narrow" w:cs="Arial Narrow"/>
                <w:color w:val="333333"/>
                <w:sz w:val="15"/>
                <w:shd w:val="clear" w:color="auto" w:fill="FFFFFF"/>
              </w:rPr>
              <w:t xml:space="preserve">кваліфікованого електронного підпису </w:t>
            </w:r>
            <w:r>
              <w:rPr>
                <w:rFonts w:ascii="Arial Narrow" w:eastAsia="Arial Narrow" w:hAnsi="Arial Narrow" w:cs="Arial Narrow"/>
                <w:color w:val="000000"/>
                <w:sz w:val="15"/>
              </w:rPr>
              <w:t xml:space="preserve">відповідно до Закону України "Про електронні довірчі послуги", «Про електронні документи та електронний документообіг» </w:t>
            </w:r>
            <w:r>
              <w:rPr>
                <w:rFonts w:ascii="Arial Narrow" w:eastAsia="Arial Narrow" w:hAnsi="Arial Narrow" w:cs="Arial Narrow"/>
                <w:color w:val="000000"/>
                <w:sz w:val="15"/>
              </w:rPr>
              <w:t>та Закону України "Про бухгалтерський облік та фінансову звітність".</w:t>
            </w:r>
          </w:p>
          <w:p w:rsidR="009F7876" w:rsidRDefault="004C5E35">
            <w:pPr>
              <w:numPr>
                <w:ilvl w:val="0"/>
                <w:numId w:val="2"/>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Споживач протягом двох днів з дати одержання акта приймання-передачі природного газу зобов'язується повернути Постачальнику один примірник оригіналу акта приймання-передачі природного газ</w:t>
            </w:r>
            <w:r>
              <w:rPr>
                <w:rFonts w:ascii="Arial Narrow" w:eastAsia="Arial Narrow" w:hAnsi="Arial Narrow" w:cs="Arial Narrow"/>
                <w:color w:val="000000"/>
                <w:sz w:val="15"/>
              </w:rPr>
              <w:t>у, підписаний уповноваженим представником Споживача, або надати в письмовій формі мотивовану відмову від підписання акта приймання-передачі природного газу.</w:t>
            </w:r>
          </w:p>
          <w:p w:rsidR="009F7876" w:rsidRDefault="004C5E35">
            <w:pPr>
              <w:numPr>
                <w:ilvl w:val="0"/>
                <w:numId w:val="2"/>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sz w:val="15"/>
              </w:rPr>
              <w:t>У випадку відмови від підписання акту приймання-передачі газу Споживачем, обсяг постачання (спожива</w:t>
            </w:r>
            <w:r>
              <w:rPr>
                <w:rFonts w:ascii="Arial Narrow" w:eastAsia="Arial Narrow" w:hAnsi="Arial Narrow" w:cs="Arial Narrow"/>
                <w:sz w:val="15"/>
              </w:rPr>
              <w:t>ння) газу встановлюється Постачальником в односторонньому порядку, на підставі даних Оператора ГРМ чи Оператора ГТС. Споживач в такому разі не позбавлений права звернутись до суду за вирішенням спору з приводу обсягів спожитого газу. До прийняття рішення с</w:t>
            </w:r>
            <w:r>
              <w:rPr>
                <w:rFonts w:ascii="Arial Narrow" w:eastAsia="Arial Narrow" w:hAnsi="Arial Narrow" w:cs="Arial Narrow"/>
                <w:sz w:val="15"/>
              </w:rPr>
              <w:t>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rsidR="009F7876" w:rsidRDefault="004C5E35">
            <w:pPr>
              <w:spacing w:after="0" w:line="240" w:lineRule="auto"/>
              <w:ind w:left="490"/>
              <w:jc w:val="both"/>
              <w:rPr>
                <w:rFonts w:ascii="Arial Narrow" w:eastAsia="Arial Narrow" w:hAnsi="Arial Narrow" w:cs="Arial Narrow"/>
                <w:sz w:val="15"/>
              </w:rPr>
            </w:pPr>
            <w:r>
              <w:rPr>
                <w:rFonts w:ascii="Arial Narrow" w:eastAsia="Arial Narrow" w:hAnsi="Arial Narrow" w:cs="Arial Narrow"/>
                <w:sz w:val="15"/>
              </w:rPr>
              <w:t xml:space="preserve">У випадку не повернення Споживачем підписаного оригіналу акту приймання-передачі газу, або ненадання </w:t>
            </w:r>
            <w:r>
              <w:rPr>
                <w:rFonts w:ascii="Arial Narrow" w:eastAsia="Arial Narrow" w:hAnsi="Arial Narrow" w:cs="Arial Narrow"/>
                <w:sz w:val="15"/>
              </w:rPr>
              <w:t>письмової обґрунтованої відмови від його підписання протягом 2 календарних днів з дати отримання, такий акт вважається підписаним Споживачем, а обсяг спожитого газу встановлюється відповідно до даних Постачальника.</w:t>
            </w:r>
          </w:p>
          <w:p w:rsidR="009F7876" w:rsidRDefault="004C5E35">
            <w:pPr>
              <w:numPr>
                <w:ilvl w:val="0"/>
                <w:numId w:val="3"/>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Сторони домовилися, що до моменту обміну </w:t>
            </w:r>
            <w:r>
              <w:rPr>
                <w:rFonts w:ascii="Arial Narrow" w:eastAsia="Arial Narrow" w:hAnsi="Arial Narrow" w:cs="Arial Narrow"/>
                <w:color w:val="000000"/>
                <w:sz w:val="15"/>
              </w:rPr>
              <w:t>оригіналами актів приймання-передачі газу, скановані копії підписаних Сторонами актів приймання-передачі газу, надіслані Сторонами одна одній по електронній пошті за адресами, які зазначені в розділі 10 Договору, мають силу оригіналу.</w:t>
            </w:r>
          </w:p>
          <w:p w:rsidR="009F7876" w:rsidRDefault="004C5E35">
            <w:pPr>
              <w:numPr>
                <w:ilvl w:val="0"/>
                <w:numId w:val="3"/>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Ціна постачання приро</w:t>
            </w:r>
            <w:r>
              <w:rPr>
                <w:rFonts w:ascii="Arial Narrow" w:eastAsia="Arial Narrow" w:hAnsi="Arial Narrow" w:cs="Arial Narrow"/>
                <w:b/>
                <w:sz w:val="15"/>
              </w:rPr>
              <w:t>дного газу</w:t>
            </w:r>
          </w:p>
          <w:p w:rsidR="009F7876" w:rsidRDefault="004C5E35">
            <w:pPr>
              <w:numPr>
                <w:ilvl w:val="0"/>
                <w:numId w:val="3"/>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 про що С</w:t>
            </w:r>
            <w:r>
              <w:rPr>
                <w:rFonts w:ascii="Arial Narrow" w:eastAsia="Arial Narrow" w:hAnsi="Arial Narrow" w:cs="Arial Narrow"/>
                <w:color w:val="000000"/>
                <w:sz w:val="15"/>
              </w:rPr>
              <w:t>торони укладатимуть відповідні додаткові угоди. 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p>
          <w:p w:rsidR="009F7876" w:rsidRDefault="004C5E35">
            <w:pPr>
              <w:numPr>
                <w:ilvl w:val="0"/>
                <w:numId w:val="3"/>
              </w:numPr>
              <w:spacing w:after="0" w:line="240" w:lineRule="auto"/>
              <w:ind w:left="318" w:hanging="318"/>
              <w:jc w:val="both"/>
              <w:rPr>
                <w:rFonts w:ascii="Arial Narrow" w:eastAsia="Arial Narrow" w:hAnsi="Arial Narrow" w:cs="Arial Narrow"/>
                <w:sz w:val="15"/>
              </w:rPr>
            </w:pPr>
            <w:r>
              <w:rPr>
                <w:rFonts w:ascii="Arial Narrow" w:eastAsia="Arial Narrow" w:hAnsi="Arial Narrow" w:cs="Arial Narrow"/>
                <w:sz w:val="15"/>
              </w:rPr>
              <w:t>Ціна одного ку</w:t>
            </w:r>
            <w:r>
              <w:rPr>
                <w:rFonts w:ascii="Arial Narrow" w:eastAsia="Arial Narrow" w:hAnsi="Arial Narrow" w:cs="Arial Narrow"/>
                <w:sz w:val="15"/>
              </w:rPr>
              <w:t>бічного метру (куб. м.) природного газу без урахування податку на додану вартість становить ______________</w:t>
            </w:r>
            <w:r>
              <w:rPr>
                <w:rFonts w:ascii="Arial Narrow" w:eastAsia="Arial Narrow" w:hAnsi="Arial Narrow" w:cs="Arial Narrow"/>
                <w:color w:val="000000"/>
                <w:sz w:val="15"/>
              </w:rPr>
              <w:t xml:space="preserve"> грн.</w:t>
            </w:r>
            <w:r>
              <w:rPr>
                <w:rFonts w:ascii="Arial Narrow" w:eastAsia="Arial Narrow" w:hAnsi="Arial Narrow" w:cs="Arial Narrow"/>
                <w:sz w:val="15"/>
              </w:rPr>
              <w:t xml:space="preserve">, крім того компенсація вартості послуги доступу до потужності становить 0,13657600 </w:t>
            </w:r>
            <w:proofErr w:type="spellStart"/>
            <w:r>
              <w:rPr>
                <w:rFonts w:ascii="Arial Narrow" w:eastAsia="Arial Narrow" w:hAnsi="Arial Narrow" w:cs="Arial Narrow"/>
                <w:sz w:val="15"/>
              </w:rPr>
              <w:t>грн.    </w:t>
            </w:r>
            <w:proofErr w:type="spellEnd"/>
          </w:p>
          <w:p w:rsidR="009F7876" w:rsidRDefault="004C5E35">
            <w:pPr>
              <w:spacing w:after="0" w:line="240" w:lineRule="auto"/>
              <w:ind w:left="317"/>
              <w:jc w:val="both"/>
              <w:rPr>
                <w:rFonts w:ascii="Arial Narrow" w:eastAsia="Arial Narrow" w:hAnsi="Arial Narrow" w:cs="Arial Narrow"/>
                <w:color w:val="000000"/>
                <w:sz w:val="15"/>
              </w:rPr>
            </w:pPr>
            <w:r>
              <w:rPr>
                <w:rFonts w:ascii="Arial Narrow" w:eastAsia="Arial Narrow" w:hAnsi="Arial Narrow" w:cs="Arial Narrow"/>
                <w:sz w:val="15"/>
              </w:rPr>
              <w:t>Ціна одного кубічного метру природного газу з урахув</w:t>
            </w:r>
            <w:r>
              <w:rPr>
                <w:rFonts w:ascii="Arial Narrow" w:eastAsia="Arial Narrow" w:hAnsi="Arial Narrow" w:cs="Arial Narrow"/>
                <w:sz w:val="15"/>
              </w:rPr>
              <w:t xml:space="preserve">анням компенсації вартості послуги доступу до </w:t>
            </w:r>
            <w:r>
              <w:rPr>
                <w:rFonts w:ascii="Arial Narrow" w:eastAsia="Arial Narrow" w:hAnsi="Arial Narrow" w:cs="Arial Narrow"/>
                <w:color w:val="000000"/>
                <w:sz w:val="15"/>
              </w:rPr>
              <w:t xml:space="preserve">потужності складає </w:t>
            </w:r>
            <w:r>
              <w:rPr>
                <w:rFonts w:ascii="Arial Narrow" w:eastAsia="Arial Narrow" w:hAnsi="Arial Narrow" w:cs="Arial Narrow"/>
                <w:sz w:val="15"/>
              </w:rPr>
              <w:t>______________</w:t>
            </w:r>
            <w:r>
              <w:rPr>
                <w:rFonts w:ascii="Arial Narrow" w:eastAsia="Arial Narrow" w:hAnsi="Arial Narrow" w:cs="Arial Narrow"/>
                <w:color w:val="000000"/>
                <w:sz w:val="15"/>
              </w:rPr>
              <w:t xml:space="preserve"> грн.</w:t>
            </w:r>
            <w:r>
              <w:rPr>
                <w:rFonts w:ascii="Arial Narrow" w:eastAsia="Arial Narrow" w:hAnsi="Arial Narrow" w:cs="Arial Narrow"/>
                <w:color w:val="000000"/>
                <w:sz w:val="15"/>
              </w:rPr>
              <w:br/>
              <w:t xml:space="preserve">Податок на додану вартість становить  </w:t>
            </w:r>
            <w:r>
              <w:rPr>
                <w:rFonts w:ascii="Arial Narrow" w:eastAsia="Arial Narrow" w:hAnsi="Arial Narrow" w:cs="Arial Narrow"/>
                <w:sz w:val="15"/>
              </w:rPr>
              <w:t>_____________</w:t>
            </w:r>
            <w:r>
              <w:rPr>
                <w:rFonts w:ascii="Arial Narrow" w:eastAsia="Arial Narrow" w:hAnsi="Arial Narrow" w:cs="Arial Narrow"/>
                <w:color w:val="000000"/>
                <w:sz w:val="15"/>
              </w:rPr>
              <w:t xml:space="preserve"> грн.</w:t>
            </w:r>
            <w:r>
              <w:rPr>
                <w:rFonts w:ascii="Arial Narrow" w:eastAsia="Arial Narrow" w:hAnsi="Arial Narrow" w:cs="Arial Narrow"/>
                <w:color w:val="000000"/>
                <w:sz w:val="15"/>
              </w:rPr>
              <w:br/>
              <w:t xml:space="preserve">Всього ціна одного кубічного метру природного газу становить </w:t>
            </w:r>
            <w:r>
              <w:rPr>
                <w:rFonts w:ascii="Arial Narrow" w:eastAsia="Arial Narrow" w:hAnsi="Arial Narrow" w:cs="Arial Narrow"/>
                <w:sz w:val="15"/>
              </w:rPr>
              <w:t>________________</w:t>
            </w:r>
            <w:r>
              <w:rPr>
                <w:rFonts w:ascii="Arial Narrow" w:eastAsia="Arial Narrow" w:hAnsi="Arial Narrow" w:cs="Arial Narrow"/>
                <w:color w:val="000000"/>
                <w:sz w:val="15"/>
              </w:rPr>
              <w:t xml:space="preserve"> грн..</w:t>
            </w:r>
          </w:p>
          <w:p w:rsidR="009F7876" w:rsidRDefault="004C5E35">
            <w:pPr>
              <w:numPr>
                <w:ilvl w:val="0"/>
                <w:numId w:val="4"/>
              </w:numPr>
              <w:spacing w:after="0" w:line="240" w:lineRule="auto"/>
              <w:ind w:left="317" w:hanging="317"/>
              <w:jc w:val="both"/>
              <w:rPr>
                <w:rFonts w:ascii="Arial Narrow" w:eastAsia="Arial Narrow" w:hAnsi="Arial Narrow" w:cs="Arial Narrow"/>
                <w:sz w:val="15"/>
              </w:rPr>
            </w:pPr>
            <w:r>
              <w:rPr>
                <w:rFonts w:ascii="Arial Narrow" w:eastAsia="Arial Narrow" w:hAnsi="Arial Narrow" w:cs="Arial Narrow"/>
                <w:sz w:val="15"/>
              </w:rPr>
              <w:lastRenderedPageBreak/>
              <w:t>Зміна ціни узгоджується шляхом</w:t>
            </w:r>
            <w:r>
              <w:rPr>
                <w:rFonts w:ascii="Arial Narrow" w:eastAsia="Arial Narrow" w:hAnsi="Arial Narrow" w:cs="Arial Narrow"/>
                <w:sz w:val="15"/>
              </w:rPr>
              <w:t xml:space="preserve"> підписання додаткової угоди до цього Договору</w:t>
            </w:r>
            <w:r>
              <w:rPr>
                <w:rFonts w:ascii="Arial Narrow" w:eastAsia="Arial Narrow" w:hAnsi="Arial Narrow" w:cs="Arial Narrow"/>
                <w:color w:val="000000"/>
                <w:sz w:val="15"/>
              </w:rPr>
              <w:t xml:space="preserve">      .</w:t>
            </w:r>
          </w:p>
          <w:p w:rsidR="009F7876" w:rsidRDefault="004C5E35">
            <w:pPr>
              <w:numPr>
                <w:ilvl w:val="0"/>
                <w:numId w:val="4"/>
              </w:numPr>
              <w:spacing w:after="0" w:line="240" w:lineRule="auto"/>
              <w:ind w:left="318" w:hanging="318"/>
              <w:jc w:val="both"/>
            </w:pPr>
            <w:r>
              <w:rPr>
                <w:rFonts w:ascii="Arial Narrow" w:eastAsia="Arial Narrow" w:hAnsi="Arial Narrow" w:cs="Arial Narrow"/>
                <w:color w:val="000000"/>
                <w:sz w:val="15"/>
              </w:rPr>
              <w:t>Сторони домовились, що ціна газу, розрахована відповідно до пунктів 3.2. та 3.3 цього Договору, застосовується Сторонами при складанні актів приймання-передачі газу та розрахунках за цим Договором.</w:t>
            </w:r>
          </w:p>
        </w:tc>
      </w:tr>
    </w:tbl>
    <w:p w:rsidR="009F7876" w:rsidRDefault="009F7876">
      <w:pPr>
        <w:spacing w:after="0" w:line="240" w:lineRule="auto"/>
        <w:ind w:left="284" w:right="-143"/>
        <w:rPr>
          <w:rFonts w:ascii="Arial Narrow" w:eastAsia="Arial Narrow" w:hAnsi="Arial Narrow" w:cs="Arial Narrow"/>
          <w:color w:val="F2F2F2"/>
          <w:sz w:val="16"/>
        </w:rPr>
      </w:pPr>
    </w:p>
    <w:p w:rsidR="009F7876" w:rsidRDefault="009F7876">
      <w:pPr>
        <w:spacing w:after="0" w:line="240" w:lineRule="auto"/>
        <w:ind w:right="-143"/>
        <w:jc w:val="right"/>
        <w:rPr>
          <w:rFonts w:ascii="Arial Narrow" w:eastAsia="Arial Narrow" w:hAnsi="Arial Narrow" w:cs="Arial Narrow"/>
          <w:color w:val="F2F2F2"/>
          <w:sz w:val="8"/>
        </w:rPr>
      </w:pPr>
    </w:p>
    <w:tbl>
      <w:tblPr>
        <w:tblW w:w="0" w:type="auto"/>
        <w:tblInd w:w="108" w:type="dxa"/>
        <w:tblCellMar>
          <w:left w:w="10" w:type="dxa"/>
          <w:right w:w="10" w:type="dxa"/>
        </w:tblCellMar>
        <w:tblLook w:val="04A0" w:firstRow="1" w:lastRow="0" w:firstColumn="1" w:lastColumn="0" w:noHBand="0" w:noVBand="1"/>
      </w:tblPr>
      <w:tblGrid>
        <w:gridCol w:w="1974"/>
        <w:gridCol w:w="263"/>
        <w:gridCol w:w="2034"/>
        <w:gridCol w:w="264"/>
        <w:gridCol w:w="2396"/>
        <w:gridCol w:w="263"/>
        <w:gridCol w:w="2269"/>
      </w:tblGrid>
      <w:tr w:rsidR="009F7876">
        <w:tblPrEx>
          <w:tblCellMar>
            <w:top w:w="0" w:type="dxa"/>
            <w:bottom w:w="0" w:type="dxa"/>
          </w:tblCellMar>
        </w:tblPrEx>
        <w:tc>
          <w:tcPr>
            <w:tcW w:w="1063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numPr>
                <w:ilvl w:val="0"/>
                <w:numId w:val="5"/>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Місячна вартість газу визначається як добуток ціни газу та загального обсягу фактично поставленого (спожитого) газу, визначеного згідно з розділом 2 цього Договору.</w:t>
            </w:r>
          </w:p>
          <w:p w:rsidR="009F7876" w:rsidRDefault="004C5E35">
            <w:pPr>
              <w:numPr>
                <w:ilvl w:val="0"/>
                <w:numId w:val="5"/>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Загальна сума Договору складається із місячних сум вартості газу поставленого Споживачеві з</w:t>
            </w:r>
            <w:r>
              <w:rPr>
                <w:rFonts w:ascii="Arial Narrow" w:eastAsia="Arial Narrow" w:hAnsi="Arial Narrow" w:cs="Arial Narrow"/>
                <w:color w:val="000000"/>
                <w:sz w:val="15"/>
              </w:rPr>
              <w:t>а даним Договором.</w:t>
            </w:r>
          </w:p>
          <w:p w:rsidR="009F7876" w:rsidRDefault="004C5E35">
            <w:pPr>
              <w:spacing w:after="0" w:line="240" w:lineRule="auto"/>
              <w:jc w:val="both"/>
              <w:rPr>
                <w:rFonts w:ascii="Arial Narrow" w:eastAsia="Arial Narrow" w:hAnsi="Arial Narrow" w:cs="Arial Narrow"/>
                <w:color w:val="000000"/>
                <w:sz w:val="15"/>
              </w:rPr>
            </w:pPr>
            <w:r>
              <w:rPr>
                <w:rFonts w:ascii="Arial Narrow" w:eastAsia="Arial Narrow" w:hAnsi="Arial Narrow" w:cs="Arial Narrow"/>
                <w:color w:val="000000"/>
                <w:sz w:val="15"/>
              </w:rPr>
              <w:t>    </w:t>
            </w:r>
          </w:p>
          <w:p w:rsidR="009F7876" w:rsidRDefault="004C5E35">
            <w:pPr>
              <w:numPr>
                <w:ilvl w:val="0"/>
                <w:numId w:val="6"/>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Порядок та строки проведення розрахунків</w:t>
            </w:r>
          </w:p>
          <w:p w:rsidR="009F7876" w:rsidRDefault="004C5E35">
            <w:pPr>
              <w:numPr>
                <w:ilvl w:val="0"/>
                <w:numId w:val="6"/>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sz w:val="15"/>
              </w:rPr>
              <w:t>Розрахунковий період за Договором становить один календарний місяць.</w:t>
            </w:r>
          </w:p>
          <w:p w:rsidR="009F7876" w:rsidRDefault="004C5E35">
            <w:pPr>
              <w:numPr>
                <w:ilvl w:val="0"/>
                <w:numId w:val="6"/>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sz w:val="15"/>
              </w:rPr>
              <w:t>Оплата газу за Договором здійснюється Споживачем виключно грошовими коштами у національній валюті України - гривні в насту</w:t>
            </w:r>
            <w:r>
              <w:rPr>
                <w:rFonts w:ascii="Arial Narrow" w:eastAsia="Arial Narrow" w:hAnsi="Arial Narrow" w:cs="Arial Narrow"/>
                <w:sz w:val="15"/>
              </w:rPr>
              <w:t>пному порядку:</w:t>
            </w:r>
          </w:p>
          <w:p w:rsidR="009F7876" w:rsidRDefault="004C5E35">
            <w:pPr>
              <w:spacing w:after="0" w:line="240" w:lineRule="auto"/>
              <w:ind w:left="318"/>
              <w:jc w:val="both"/>
              <w:rPr>
                <w:rFonts w:ascii="Arial Narrow" w:eastAsia="Arial Narrow" w:hAnsi="Arial Narrow" w:cs="Arial Narrow"/>
                <w:color w:val="000000"/>
                <w:sz w:val="15"/>
              </w:rPr>
            </w:pPr>
            <w:r>
              <w:rPr>
                <w:rFonts w:ascii="Arial Narrow" w:eastAsia="Arial Narrow" w:hAnsi="Arial Narrow" w:cs="Arial Narrow"/>
                <w:sz w:val="15"/>
              </w:rPr>
              <w:t>– оплата в розмірі _____% (______ відсотків) здійснюється Споживачем до _____ числа місяця, що передує /або на протязі місяцю (-я) поставки.</w:t>
            </w:r>
            <w:r>
              <w:rPr>
                <w:rFonts w:ascii="Arial Narrow" w:eastAsia="Arial Narrow" w:hAnsi="Arial Narrow" w:cs="Arial Narrow"/>
                <w:sz w:val="15"/>
              </w:rPr>
              <w:br/>
              <w:t xml:space="preserve"> Остаточний розрахунок за фактично переданий Постачальником газ здійснюється Споживачем до десятого </w:t>
            </w:r>
            <w:r>
              <w:rPr>
                <w:rFonts w:ascii="Arial Narrow" w:eastAsia="Arial Narrow" w:hAnsi="Arial Narrow" w:cs="Arial Narrow"/>
                <w:sz w:val="15"/>
              </w:rPr>
              <w:t>числа місяця, наступного за звітним.</w:t>
            </w:r>
          </w:p>
          <w:p w:rsidR="009F7876" w:rsidRDefault="004C5E35">
            <w:pPr>
              <w:numPr>
                <w:ilvl w:val="0"/>
                <w:numId w:val="7"/>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У разі збільшення в установленому порядку підтвердженого обсягу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Датою оплати (здійснення розрахунку) є дата зарахування коштів на банківський рахунок Постачальника.</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В платіжних дорученнях Покупець повинен обов’язково зазначати номер Договору, дату його підписання.</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У разі виникнення у Споживача заборгованості з оплати в</w:t>
            </w:r>
            <w:r>
              <w:rPr>
                <w:rFonts w:ascii="Arial Narrow" w:eastAsia="Arial Narrow" w:hAnsi="Arial Narrow" w:cs="Arial Narrow"/>
                <w:color w:val="000000"/>
                <w:sz w:val="15"/>
              </w:rPr>
              <w:t>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w:t>
            </w:r>
            <w:r>
              <w:rPr>
                <w:rFonts w:ascii="Arial Narrow" w:eastAsia="Arial Narrow" w:hAnsi="Arial Narrow" w:cs="Arial Narrow"/>
                <w:color w:val="000000"/>
                <w:sz w:val="15"/>
              </w:rPr>
              <w:t>ання поточних зобов'язань за Договором.</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w:t>
            </w:r>
            <w:r>
              <w:rPr>
                <w:rFonts w:ascii="Arial Narrow" w:eastAsia="Arial Narrow" w:hAnsi="Arial Narrow" w:cs="Arial Narrow"/>
                <w:color w:val="000000"/>
                <w:sz w:val="15"/>
              </w:rPr>
              <w:t xml:space="preserve">вача відповідно до черговості її виникнення. </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У разі переплати вартості газу сума переплати зараховується Постачальником в рахунок оплати газу на наступний розрахунковий період.</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Звірка розрахунків здійснюється Сторонами протягом десяти днів з дати пред'явл</w:t>
            </w:r>
            <w:r>
              <w:rPr>
                <w:rFonts w:ascii="Arial Narrow" w:eastAsia="Arial Narrow" w:hAnsi="Arial Narrow" w:cs="Arial Narrow"/>
                <w:color w:val="000000"/>
                <w:sz w:val="15"/>
              </w:rPr>
              <w:t>ення вимоги про це однієї із Сторін на підставі відомостей про фактичну оплату вартості газу Споживачем та актів приймання-передачі газу.</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Податкові накладні та додатки до них оформлюються Сторонами в електронній формі, згідно з вимогами норм Податкового ко</w:t>
            </w:r>
            <w:r>
              <w:rPr>
                <w:rFonts w:ascii="Arial Narrow" w:eastAsia="Arial Narrow" w:hAnsi="Arial Narrow" w:cs="Arial Narrow"/>
                <w:color w:val="000000"/>
                <w:sz w:val="15"/>
              </w:rPr>
              <w:t>дексу України та прийнятих на його виконання підзаконних нормативно-правових актів.</w:t>
            </w:r>
          </w:p>
          <w:p w:rsidR="009F7876" w:rsidRDefault="004C5E35">
            <w:pPr>
              <w:numPr>
                <w:ilvl w:val="0"/>
                <w:numId w:val="7"/>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Права та обов’язки сторін</w:t>
            </w:r>
          </w:p>
          <w:p w:rsidR="009F7876" w:rsidRDefault="004C5E35">
            <w:pPr>
              <w:numPr>
                <w:ilvl w:val="0"/>
                <w:numId w:val="7"/>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Сторони підтверджують, що ознайомлені з правами та обов'язками для Постачальника та Споживача, визначеними Кодексом газотранспортної системи, затв</w:t>
            </w:r>
            <w:r>
              <w:rPr>
                <w:rFonts w:ascii="Arial Narrow" w:eastAsia="Arial Narrow" w:hAnsi="Arial Narrow" w:cs="Arial Narrow"/>
                <w:color w:val="000000"/>
                <w:sz w:val="15"/>
              </w:rPr>
              <w:t xml:space="preserve">ердженим Постановою НКРЕКП від 30.09.15 </w:t>
            </w:r>
            <w:r>
              <w:rPr>
                <w:rFonts w:ascii="Segoe UI Symbol" w:eastAsia="Segoe UI Symbol" w:hAnsi="Segoe UI Symbol" w:cs="Segoe UI Symbol"/>
                <w:color w:val="000000"/>
                <w:sz w:val="15"/>
              </w:rPr>
              <w:t>№</w:t>
            </w:r>
            <w:r>
              <w:rPr>
                <w:rFonts w:ascii="Arial Narrow" w:eastAsia="Arial Narrow" w:hAnsi="Arial Narrow" w:cs="Arial Narrow"/>
                <w:color w:val="000000"/>
                <w:sz w:val="15"/>
              </w:rPr>
              <w:t xml:space="preserve">2493; Кодексом газорозподільних систем, затвердженим Постановою НКРЕКП від 30.09.15 </w:t>
            </w:r>
            <w:r>
              <w:rPr>
                <w:rFonts w:ascii="Segoe UI Symbol" w:eastAsia="Segoe UI Symbol" w:hAnsi="Segoe UI Symbol" w:cs="Segoe UI Symbol"/>
                <w:color w:val="000000"/>
                <w:sz w:val="15"/>
              </w:rPr>
              <w:t>№</w:t>
            </w:r>
            <w:r>
              <w:rPr>
                <w:rFonts w:ascii="Arial Narrow" w:eastAsia="Arial Narrow" w:hAnsi="Arial Narrow" w:cs="Arial Narrow"/>
                <w:color w:val="000000"/>
                <w:sz w:val="15"/>
              </w:rPr>
              <w:t xml:space="preserve">2494; Правила постачання природного газу, затвердженими Постановою НКРЕКП від 30.09.15 </w:t>
            </w:r>
            <w:r>
              <w:rPr>
                <w:rFonts w:ascii="Segoe UI Symbol" w:eastAsia="Segoe UI Symbol" w:hAnsi="Segoe UI Symbol" w:cs="Segoe UI Symbol"/>
                <w:color w:val="000000"/>
                <w:sz w:val="15"/>
              </w:rPr>
              <w:t>№</w:t>
            </w:r>
            <w:r>
              <w:rPr>
                <w:rFonts w:ascii="Arial Narrow" w:eastAsia="Arial Narrow" w:hAnsi="Arial Narrow" w:cs="Arial Narrow"/>
                <w:color w:val="000000"/>
                <w:sz w:val="15"/>
              </w:rPr>
              <w:t xml:space="preserve"> 2496 </w:t>
            </w:r>
            <w:r>
              <w:rPr>
                <w:rFonts w:ascii="Arial Narrow" w:eastAsia="Arial Narrow" w:hAnsi="Arial Narrow" w:cs="Arial Narrow"/>
                <w:color w:val="000000"/>
                <w:sz w:val="15"/>
              </w:rPr>
              <w:t>та гарантують їх безумовне дотримання.</w:t>
            </w:r>
          </w:p>
          <w:p w:rsidR="009F7876" w:rsidRDefault="004C5E35">
            <w:pPr>
              <w:numPr>
                <w:ilvl w:val="0"/>
                <w:numId w:val="7"/>
              </w:numPr>
              <w:spacing w:after="0" w:line="240" w:lineRule="auto"/>
              <w:ind w:left="318" w:hanging="318"/>
              <w:jc w:val="both"/>
              <w:rPr>
                <w:rFonts w:ascii="Arial Narrow" w:eastAsia="Arial Narrow" w:hAnsi="Arial Narrow" w:cs="Arial Narrow"/>
                <w:b/>
                <w:sz w:val="15"/>
              </w:rPr>
            </w:pPr>
            <w:r>
              <w:rPr>
                <w:rFonts w:ascii="Arial Narrow" w:eastAsia="Arial Narrow" w:hAnsi="Arial Narrow" w:cs="Arial Narrow"/>
                <w:b/>
                <w:sz w:val="15"/>
              </w:rPr>
              <w:t>Постачальник має право:</w:t>
            </w:r>
          </w:p>
          <w:p w:rsidR="009F7876" w:rsidRDefault="004C5E35">
            <w:pPr>
              <w:numPr>
                <w:ilvl w:val="0"/>
                <w:numId w:val="7"/>
              </w:numPr>
              <w:spacing w:after="0" w:line="240" w:lineRule="auto"/>
              <w:ind w:left="460" w:hanging="460"/>
              <w:jc w:val="both"/>
              <w:rPr>
                <w:rFonts w:ascii="Arial Narrow" w:eastAsia="Arial Narrow" w:hAnsi="Arial Narrow" w:cs="Arial Narrow"/>
                <w:sz w:val="15"/>
              </w:rPr>
            </w:pPr>
            <w:r>
              <w:rPr>
                <w:rFonts w:ascii="Arial Narrow" w:eastAsia="Arial Narrow" w:hAnsi="Arial Narrow" w:cs="Arial Narrow"/>
                <w:sz w:val="15"/>
              </w:rPr>
              <w:t>Отримувати від Споживача оплату поставленого газу відповідно до умов розділів 3, 4 Договору.</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Безперешкодного доступу на територію об’єктів Споживача, а також до комерційних вузлів обліку природ</w:t>
            </w:r>
            <w:r>
              <w:rPr>
                <w:rFonts w:ascii="Arial Narrow" w:eastAsia="Arial Narrow" w:hAnsi="Arial Narrow" w:cs="Arial Narrow"/>
                <w:color w:val="000000"/>
                <w:sz w:val="15"/>
              </w:rPr>
              <w:t>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rsidR="009F7876" w:rsidRDefault="004C5E35">
            <w:pPr>
              <w:numPr>
                <w:ilvl w:val="0"/>
                <w:numId w:val="7"/>
              </w:numPr>
              <w:spacing w:after="0" w:line="240" w:lineRule="auto"/>
              <w:ind w:left="318" w:hanging="318"/>
              <w:jc w:val="both"/>
              <w:rPr>
                <w:rFonts w:ascii="Arial Narrow" w:eastAsia="Arial Narrow" w:hAnsi="Arial Narrow" w:cs="Arial Narrow"/>
                <w:b/>
                <w:sz w:val="15"/>
              </w:rPr>
            </w:pPr>
            <w:r>
              <w:rPr>
                <w:rFonts w:ascii="Arial Narrow" w:eastAsia="Arial Narrow" w:hAnsi="Arial Narrow" w:cs="Arial Narrow"/>
                <w:b/>
                <w:sz w:val="15"/>
              </w:rPr>
              <w:t>Постачальник зобов'язується:</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Заб</w:t>
            </w:r>
            <w:r>
              <w:rPr>
                <w:rFonts w:ascii="Arial Narrow" w:eastAsia="Arial Narrow" w:hAnsi="Arial Narrow" w:cs="Arial Narrow"/>
                <w:color w:val="000000"/>
                <w:sz w:val="15"/>
              </w:rPr>
              <w:t>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Складати та підписувати акт приймання-передачі газу у порядку, визначеному Договором.</w:t>
            </w:r>
          </w:p>
          <w:p w:rsidR="009F7876" w:rsidRDefault="004C5E35">
            <w:pPr>
              <w:numPr>
                <w:ilvl w:val="0"/>
                <w:numId w:val="7"/>
              </w:numPr>
              <w:spacing w:after="0" w:line="240" w:lineRule="auto"/>
              <w:ind w:left="460" w:hanging="460"/>
              <w:jc w:val="both"/>
              <w:rPr>
                <w:rFonts w:ascii="Arial Narrow" w:eastAsia="Arial Narrow" w:hAnsi="Arial Narrow" w:cs="Arial Narrow"/>
                <w:sz w:val="15"/>
              </w:rPr>
            </w:pPr>
            <w:r>
              <w:rPr>
                <w:rFonts w:ascii="Arial Narrow" w:eastAsia="Arial Narrow" w:hAnsi="Arial Narrow" w:cs="Arial Narrow"/>
                <w:color w:val="000000"/>
                <w:sz w:val="15"/>
              </w:rPr>
              <w:t>Забезпечувати своєчасну реєстрацію Споживача у власному реєстрі споживачів на інформаційній платформі Оператора ГТС за умови дотримання Споживачем укладеного із Постачаль</w:t>
            </w:r>
            <w:r>
              <w:rPr>
                <w:rFonts w:ascii="Arial Narrow" w:eastAsia="Arial Narrow" w:hAnsi="Arial Narrow" w:cs="Arial Narrow"/>
                <w:color w:val="000000"/>
                <w:sz w:val="15"/>
              </w:rPr>
              <w:t>ником Договору.</w:t>
            </w:r>
            <w:r>
              <w:rPr>
                <w:rFonts w:ascii="Arial Narrow" w:eastAsia="Arial Narrow" w:hAnsi="Arial Narrow" w:cs="Arial Narrow"/>
                <w:sz w:val="15"/>
              </w:rPr>
              <w:t>.</w:t>
            </w:r>
          </w:p>
          <w:p w:rsidR="009F7876" w:rsidRDefault="004C5E35">
            <w:pPr>
              <w:numPr>
                <w:ilvl w:val="0"/>
                <w:numId w:val="7"/>
              </w:numPr>
              <w:spacing w:after="0" w:line="240" w:lineRule="auto"/>
              <w:ind w:left="318" w:hanging="318"/>
              <w:jc w:val="both"/>
              <w:rPr>
                <w:rFonts w:ascii="Arial Narrow" w:eastAsia="Arial Narrow" w:hAnsi="Arial Narrow" w:cs="Arial Narrow"/>
                <w:b/>
                <w:sz w:val="15"/>
              </w:rPr>
            </w:pPr>
            <w:r>
              <w:rPr>
                <w:rFonts w:ascii="Arial Narrow" w:eastAsia="Arial Narrow" w:hAnsi="Arial Narrow" w:cs="Arial Narrow"/>
                <w:b/>
                <w:sz w:val="15"/>
              </w:rPr>
              <w:t>Споживач має право:</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Отримувати природний газ в обсягах та на умовах, визначених цим Договором.</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Самостійно припиняти (обмежувати) відбір природного газу для власних потреб з дотриманням вимог чинного законодавства.</w:t>
            </w:r>
          </w:p>
          <w:p w:rsidR="009F7876" w:rsidRDefault="004C5E35">
            <w:pPr>
              <w:numPr>
                <w:ilvl w:val="0"/>
                <w:numId w:val="7"/>
              </w:numPr>
              <w:spacing w:after="0" w:line="240" w:lineRule="auto"/>
              <w:ind w:left="318" w:hanging="318"/>
              <w:jc w:val="both"/>
              <w:rPr>
                <w:rFonts w:ascii="Arial Narrow" w:eastAsia="Arial Narrow" w:hAnsi="Arial Narrow" w:cs="Arial Narrow"/>
                <w:b/>
                <w:sz w:val="15"/>
              </w:rPr>
            </w:pPr>
            <w:r>
              <w:rPr>
                <w:rFonts w:ascii="Arial Narrow" w:eastAsia="Arial Narrow" w:hAnsi="Arial Narrow" w:cs="Arial Narrow"/>
                <w:b/>
                <w:sz w:val="15"/>
              </w:rPr>
              <w:t>Споживач зобов'язується:</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Дотримуватись дисципліни споживання газу, визначеної Розділом 2 Договору, а також Правилами постачання природного газу.</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Оплачувати Постачальнику вартість газу на умовах та в обсягах, визначених Договором.</w:t>
            </w:r>
          </w:p>
          <w:p w:rsidR="009F7876" w:rsidRDefault="004C5E35">
            <w:pPr>
              <w:numPr>
                <w:ilvl w:val="0"/>
                <w:numId w:val="7"/>
              </w:numPr>
              <w:spacing w:after="0" w:line="240" w:lineRule="auto"/>
              <w:ind w:left="460" w:hanging="460"/>
              <w:jc w:val="both"/>
              <w:rPr>
                <w:rFonts w:ascii="Arial Narrow" w:eastAsia="Arial Narrow" w:hAnsi="Arial Narrow" w:cs="Arial Narrow"/>
                <w:color w:val="000000"/>
                <w:sz w:val="15"/>
              </w:rPr>
            </w:pPr>
            <w:r>
              <w:rPr>
                <w:rFonts w:ascii="Arial Narrow" w:eastAsia="Arial Narrow" w:hAnsi="Arial Narrow" w:cs="Arial Narrow"/>
                <w:color w:val="000000"/>
                <w:sz w:val="15"/>
              </w:rPr>
              <w:t>Компенсувати Постачальнику вартість послуг за відкл</w:t>
            </w:r>
            <w:r>
              <w:rPr>
                <w:rFonts w:ascii="Arial Narrow" w:eastAsia="Arial Narrow" w:hAnsi="Arial Narrow" w:cs="Arial Narrow"/>
                <w:color w:val="000000"/>
                <w:sz w:val="15"/>
              </w:rPr>
              <w:t>ючення (обмеження/припинення) та підключення газопостачання, якщо такі послуги Оператора ГРМ здійснювались внаслідок винних дій (бездіяльності) Споживача та оплачувались Постачальником.</w:t>
            </w:r>
          </w:p>
          <w:p w:rsidR="009F7876" w:rsidRDefault="009F7876">
            <w:pPr>
              <w:spacing w:after="0" w:line="240" w:lineRule="auto"/>
              <w:jc w:val="both"/>
              <w:rPr>
                <w:rFonts w:ascii="Arial Narrow" w:eastAsia="Arial Narrow" w:hAnsi="Arial Narrow" w:cs="Arial Narrow"/>
                <w:color w:val="580000"/>
                <w:sz w:val="15"/>
              </w:rPr>
            </w:pPr>
          </w:p>
          <w:p w:rsidR="009F7876" w:rsidRDefault="004C5E35">
            <w:pPr>
              <w:numPr>
                <w:ilvl w:val="0"/>
                <w:numId w:val="8"/>
              </w:numPr>
              <w:spacing w:after="0" w:line="240" w:lineRule="auto"/>
              <w:ind w:left="318" w:hanging="318"/>
              <w:jc w:val="both"/>
              <w:rPr>
                <w:rFonts w:ascii="Arial Narrow" w:eastAsia="Arial Narrow" w:hAnsi="Arial Narrow" w:cs="Arial Narrow"/>
                <w:color w:val="000000"/>
                <w:sz w:val="15"/>
              </w:rPr>
            </w:pPr>
            <w:r>
              <w:rPr>
                <w:rFonts w:ascii="Arial Narrow" w:eastAsia="Arial Narrow" w:hAnsi="Arial Narrow" w:cs="Arial Narrow"/>
                <w:color w:val="000000"/>
                <w:sz w:val="15"/>
              </w:rPr>
              <w:t>Сторони мають також інші права та обов’язки, що імперативно встановлені чинними нормативно-правовими актами.</w:t>
            </w:r>
          </w:p>
          <w:p w:rsidR="009F7876" w:rsidRDefault="004C5E35">
            <w:pPr>
              <w:numPr>
                <w:ilvl w:val="0"/>
                <w:numId w:val="8"/>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Відповідальність сторін</w:t>
            </w:r>
          </w:p>
          <w:p w:rsidR="009F7876" w:rsidRDefault="004C5E35">
            <w:pPr>
              <w:numPr>
                <w:ilvl w:val="0"/>
                <w:numId w:val="8"/>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rsidR="009F7876" w:rsidRDefault="004C5E35">
            <w:pPr>
              <w:numPr>
                <w:ilvl w:val="0"/>
                <w:numId w:val="8"/>
              </w:numPr>
              <w:spacing w:after="0" w:line="240" w:lineRule="auto"/>
              <w:ind w:left="318" w:hanging="284"/>
              <w:jc w:val="both"/>
              <w:rPr>
                <w:rFonts w:ascii="Arial Narrow" w:eastAsia="Arial Narrow" w:hAnsi="Arial Narrow" w:cs="Arial Narrow"/>
                <w:b/>
                <w:sz w:val="15"/>
              </w:rPr>
            </w:pPr>
            <w:r>
              <w:rPr>
                <w:rFonts w:ascii="Arial Narrow" w:eastAsia="Arial Narrow" w:hAnsi="Arial Narrow" w:cs="Arial Narrow"/>
                <w:b/>
                <w:sz w:val="15"/>
              </w:rPr>
              <w:t>Відповідальність Споживача:</w:t>
            </w:r>
          </w:p>
          <w:p w:rsidR="009F7876" w:rsidRDefault="004C5E35">
            <w:pPr>
              <w:numPr>
                <w:ilvl w:val="0"/>
                <w:numId w:val="8"/>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У разі порушення Споживачем строків оплати, передбачених розділом 4 Догово</w:t>
            </w:r>
            <w:r>
              <w:rPr>
                <w:rFonts w:ascii="Arial Narrow" w:eastAsia="Arial Narrow" w:hAnsi="Arial Narrow" w:cs="Arial Narrow"/>
                <w:color w:val="000000"/>
                <w:sz w:val="15"/>
              </w:rPr>
              <w:t>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rsidR="009F7876" w:rsidRDefault="004C5E35">
            <w:pPr>
              <w:numPr>
                <w:ilvl w:val="0"/>
                <w:numId w:val="8"/>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Якщо за підсумками розрахункового пер</w:t>
            </w:r>
            <w:r>
              <w:rPr>
                <w:rFonts w:ascii="Arial Narrow" w:eastAsia="Arial Narrow" w:hAnsi="Arial Narrow" w:cs="Arial Narrow"/>
                <w:color w:val="000000"/>
                <w:sz w:val="15"/>
              </w:rPr>
              <w:t>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Споживач сплачує Постачальнику штраф за перевищення обсягу постачання газу, що</w:t>
            </w:r>
            <w:r>
              <w:rPr>
                <w:rFonts w:ascii="Arial Narrow" w:eastAsia="Arial Narrow" w:hAnsi="Arial Narrow" w:cs="Arial Narrow"/>
                <w:color w:val="000000"/>
                <w:sz w:val="15"/>
              </w:rPr>
              <w:t xml:space="preserve"> розраховується за формулою:</w:t>
            </w:r>
          </w:p>
          <w:p w:rsidR="009F7876" w:rsidRDefault="004C5E35">
            <w:pPr>
              <w:spacing w:after="0" w:line="240" w:lineRule="auto"/>
              <w:jc w:val="center"/>
              <w:rPr>
                <w:rFonts w:ascii="Arial Narrow" w:eastAsia="Arial Narrow" w:hAnsi="Arial Narrow" w:cs="Arial Narrow"/>
                <w:b/>
                <w:i/>
                <w:sz w:val="15"/>
              </w:rPr>
            </w:pPr>
            <w:r>
              <w:rPr>
                <w:rFonts w:ascii="Arial Narrow" w:eastAsia="Arial Narrow" w:hAnsi="Arial Narrow" w:cs="Arial Narrow"/>
                <w:b/>
                <w:i/>
                <w:sz w:val="15"/>
              </w:rPr>
              <w:t>В = (</w:t>
            </w:r>
            <w:proofErr w:type="spellStart"/>
            <w:r>
              <w:rPr>
                <w:rFonts w:ascii="Arial Narrow" w:eastAsia="Arial Narrow" w:hAnsi="Arial Narrow" w:cs="Arial Narrow"/>
                <w:b/>
                <w:i/>
                <w:sz w:val="15"/>
              </w:rPr>
              <w:t>Vф</w:t>
            </w:r>
            <w:proofErr w:type="spellEnd"/>
            <w:r>
              <w:rPr>
                <w:rFonts w:ascii="Arial Narrow" w:eastAsia="Arial Narrow" w:hAnsi="Arial Narrow" w:cs="Arial Narrow"/>
                <w:b/>
                <w:i/>
                <w:sz w:val="15"/>
              </w:rPr>
              <w:t xml:space="preserve"> - </w:t>
            </w:r>
            <w:proofErr w:type="spellStart"/>
            <w:r>
              <w:rPr>
                <w:rFonts w:ascii="Arial Narrow" w:eastAsia="Arial Narrow" w:hAnsi="Arial Narrow" w:cs="Arial Narrow"/>
                <w:b/>
                <w:i/>
                <w:sz w:val="15"/>
              </w:rPr>
              <w:t>Vп</w:t>
            </w:r>
            <w:proofErr w:type="spellEnd"/>
            <w:r>
              <w:rPr>
                <w:rFonts w:ascii="Arial Narrow" w:eastAsia="Arial Narrow" w:hAnsi="Arial Narrow" w:cs="Arial Narrow"/>
                <w:b/>
                <w:i/>
                <w:sz w:val="15"/>
              </w:rPr>
              <w:t>) х Ц х K</w:t>
            </w:r>
          </w:p>
          <w:p w:rsidR="009F7876" w:rsidRDefault="004C5E35">
            <w:pPr>
              <w:spacing w:after="0" w:line="240" w:lineRule="auto"/>
              <w:ind w:left="460"/>
              <w:jc w:val="both"/>
              <w:rPr>
                <w:rFonts w:ascii="Arial Narrow" w:eastAsia="Arial Narrow" w:hAnsi="Arial Narrow" w:cs="Arial Narrow"/>
                <w:i/>
                <w:sz w:val="15"/>
              </w:rPr>
            </w:pPr>
            <w:r>
              <w:rPr>
                <w:rFonts w:ascii="Arial Narrow" w:eastAsia="Arial Narrow" w:hAnsi="Arial Narrow" w:cs="Arial Narrow"/>
                <w:i/>
                <w:sz w:val="15"/>
              </w:rPr>
              <w:t>де:</w:t>
            </w:r>
          </w:p>
          <w:p w:rsidR="009F7876" w:rsidRDefault="004C5E35">
            <w:pPr>
              <w:spacing w:after="0" w:line="240" w:lineRule="auto"/>
              <w:ind w:left="601" w:hanging="176"/>
              <w:jc w:val="both"/>
              <w:rPr>
                <w:rFonts w:ascii="Arial Narrow" w:eastAsia="Arial Narrow" w:hAnsi="Arial Narrow" w:cs="Arial Narrow"/>
                <w:sz w:val="15"/>
              </w:rPr>
            </w:pPr>
            <w:proofErr w:type="spellStart"/>
            <w:r>
              <w:rPr>
                <w:rFonts w:ascii="Arial Narrow" w:eastAsia="Arial Narrow" w:hAnsi="Arial Narrow" w:cs="Arial Narrow"/>
                <w:i/>
                <w:sz w:val="15"/>
              </w:rPr>
              <w:t>Vф</w:t>
            </w:r>
            <w:proofErr w:type="spellEnd"/>
            <w:r>
              <w:rPr>
                <w:rFonts w:ascii="Arial Narrow" w:eastAsia="Arial Narrow" w:hAnsi="Arial Narrow" w:cs="Arial Narrow"/>
                <w:sz w:val="15"/>
              </w:rPr>
              <w:t xml:space="preserve"> - обсяг фактично поставленого газу Споживачу протягом розрахункового періоду за Договором;</w:t>
            </w:r>
          </w:p>
          <w:p w:rsidR="009F7876" w:rsidRDefault="004C5E35">
            <w:pPr>
              <w:spacing w:after="0" w:line="240" w:lineRule="auto"/>
              <w:ind w:left="601" w:hanging="176"/>
              <w:jc w:val="both"/>
              <w:rPr>
                <w:rFonts w:ascii="Arial Narrow" w:eastAsia="Arial Narrow" w:hAnsi="Arial Narrow" w:cs="Arial Narrow"/>
                <w:sz w:val="15"/>
              </w:rPr>
            </w:pPr>
            <w:proofErr w:type="spellStart"/>
            <w:r>
              <w:rPr>
                <w:rFonts w:ascii="Arial Narrow" w:eastAsia="Arial Narrow" w:hAnsi="Arial Narrow" w:cs="Arial Narrow"/>
                <w:i/>
                <w:sz w:val="15"/>
              </w:rPr>
              <w:t>Vп</w:t>
            </w:r>
            <w:proofErr w:type="spellEnd"/>
            <w:r>
              <w:rPr>
                <w:rFonts w:ascii="Arial Narrow" w:eastAsia="Arial Narrow" w:hAnsi="Arial Narrow" w:cs="Arial Narrow"/>
                <w:sz w:val="15"/>
              </w:rPr>
              <w:t xml:space="preserve"> - підтверджений обсяг газу на розрахунковий період;</w:t>
            </w:r>
          </w:p>
          <w:p w:rsidR="009F7876" w:rsidRDefault="004C5E35">
            <w:pPr>
              <w:spacing w:after="0" w:line="240" w:lineRule="auto"/>
              <w:ind w:left="601" w:hanging="176"/>
              <w:jc w:val="both"/>
              <w:rPr>
                <w:rFonts w:ascii="Arial Narrow" w:eastAsia="Arial Narrow" w:hAnsi="Arial Narrow" w:cs="Arial Narrow"/>
                <w:sz w:val="15"/>
              </w:rPr>
            </w:pPr>
            <w:r>
              <w:rPr>
                <w:rFonts w:ascii="Arial Narrow" w:eastAsia="Arial Narrow" w:hAnsi="Arial Narrow" w:cs="Arial Narrow"/>
                <w:i/>
                <w:sz w:val="15"/>
              </w:rPr>
              <w:t xml:space="preserve">Ц </w:t>
            </w:r>
            <w:r>
              <w:rPr>
                <w:rFonts w:ascii="Arial Narrow" w:eastAsia="Arial Narrow" w:hAnsi="Arial Narrow" w:cs="Arial Narrow"/>
                <w:sz w:val="15"/>
              </w:rPr>
              <w:t>- вартість газу за Договором;</w:t>
            </w:r>
          </w:p>
          <w:p w:rsidR="009F7876" w:rsidRDefault="004C5E35">
            <w:pPr>
              <w:spacing w:after="0" w:line="240" w:lineRule="auto"/>
              <w:ind w:left="601" w:hanging="176"/>
              <w:jc w:val="both"/>
              <w:rPr>
                <w:rFonts w:ascii="Arial Narrow" w:eastAsia="Arial Narrow" w:hAnsi="Arial Narrow" w:cs="Arial Narrow"/>
                <w:sz w:val="15"/>
              </w:rPr>
            </w:pPr>
            <w:r>
              <w:rPr>
                <w:rFonts w:ascii="Arial Narrow" w:eastAsia="Arial Narrow" w:hAnsi="Arial Narrow" w:cs="Arial Narrow"/>
                <w:i/>
                <w:sz w:val="15"/>
              </w:rPr>
              <w:t>K</w:t>
            </w:r>
            <w:r>
              <w:rPr>
                <w:rFonts w:ascii="Arial Narrow" w:eastAsia="Arial Narrow" w:hAnsi="Arial Narrow" w:cs="Arial Narrow"/>
                <w:sz w:val="15"/>
              </w:rPr>
              <w:t xml:space="preserve"> - </w:t>
            </w:r>
            <w:r>
              <w:rPr>
                <w:rFonts w:ascii="Arial Narrow" w:eastAsia="Arial Narrow" w:hAnsi="Arial Narrow" w:cs="Arial Narrow"/>
                <w:sz w:val="15"/>
              </w:rPr>
              <w:t xml:space="preserve">коефіцієнт, який дорівнює 0,1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w:t>
            </w:r>
            <w:r>
              <w:rPr>
                <w:rFonts w:ascii="Arial Narrow" w:eastAsia="Arial Narrow" w:hAnsi="Arial Narrow" w:cs="Arial Narrow"/>
                <w:sz w:val="15"/>
              </w:rPr>
              <w:t>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rsidR="009F7876" w:rsidRDefault="004C5E35">
            <w:pPr>
              <w:numPr>
                <w:ilvl w:val="0"/>
                <w:numId w:val="9"/>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Якщо за підсумками розрахункового періоду фактичний обсяг споживання газу буде менший від підтвердженого обсягу природного газу (за умови, що підтверджений обсяг відповідав замовленому Споживачем), Споживач зобов’язується сплатити Постачальнику штраф у роз</w:t>
            </w:r>
            <w:r>
              <w:rPr>
                <w:rFonts w:ascii="Arial Narrow" w:eastAsia="Arial Narrow" w:hAnsi="Arial Narrow" w:cs="Arial Narrow"/>
                <w:color w:val="000000"/>
                <w:sz w:val="15"/>
              </w:rPr>
              <w:t xml:space="preserve">мірі подвійної облікової ставки Національного банку України, що діяла в період, за який сплачується штраф, від вартості </w:t>
            </w:r>
            <w:proofErr w:type="spellStart"/>
            <w:r>
              <w:rPr>
                <w:rFonts w:ascii="Arial Narrow" w:eastAsia="Arial Narrow" w:hAnsi="Arial Narrow" w:cs="Arial Narrow"/>
                <w:color w:val="000000"/>
                <w:sz w:val="15"/>
              </w:rPr>
              <w:t>недовикористаного</w:t>
            </w:r>
            <w:proofErr w:type="spellEnd"/>
            <w:r>
              <w:rPr>
                <w:rFonts w:ascii="Arial Narrow" w:eastAsia="Arial Narrow" w:hAnsi="Arial Narrow" w:cs="Arial Narrow"/>
                <w:color w:val="000000"/>
                <w:sz w:val="15"/>
              </w:rPr>
              <w:t xml:space="preserve"> обсягу газу за звітний період.</w:t>
            </w:r>
          </w:p>
          <w:p w:rsidR="009F7876" w:rsidRDefault="004C5E35">
            <w:pPr>
              <w:numPr>
                <w:ilvl w:val="0"/>
                <w:numId w:val="9"/>
              </w:numPr>
              <w:spacing w:after="0" w:line="240" w:lineRule="auto"/>
              <w:ind w:left="460" w:hanging="426"/>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У випадку недотримання Споживачем щодобового споживання планового обсягу газу у місяці </w:t>
            </w:r>
            <w:r>
              <w:rPr>
                <w:rFonts w:ascii="Arial Narrow" w:eastAsia="Arial Narrow" w:hAnsi="Arial Narrow" w:cs="Arial Narrow"/>
                <w:color w:val="000000"/>
                <w:sz w:val="15"/>
              </w:rPr>
              <w:t>постачання, тобто у разі виникнення добового небалансу, Споживач зобов’язаний не пізніше 18 числа місяця, наступного за місяцем постачання, на підставі відповідного рахунку відшкодувати Постачальнику:</w:t>
            </w:r>
          </w:p>
          <w:p w:rsidR="009F7876" w:rsidRDefault="004C5E35">
            <w:pPr>
              <w:spacing w:after="0" w:line="240" w:lineRule="auto"/>
              <w:ind w:left="317" w:hanging="142"/>
              <w:jc w:val="both"/>
              <w:rPr>
                <w:rFonts w:ascii="Arial Narrow" w:eastAsia="Arial Narrow" w:hAnsi="Arial Narrow" w:cs="Arial Narrow"/>
                <w:sz w:val="15"/>
              </w:rPr>
            </w:pPr>
            <w:r>
              <w:rPr>
                <w:rFonts w:ascii="Arial Narrow" w:eastAsia="Arial Narrow" w:hAnsi="Arial Narrow" w:cs="Arial Narrow"/>
                <w:sz w:val="15"/>
              </w:rPr>
              <w:t>-   у разі позитивного небалансу – суму різниці між вар</w:t>
            </w:r>
            <w:r>
              <w:rPr>
                <w:rFonts w:ascii="Arial Narrow" w:eastAsia="Arial Narrow" w:hAnsi="Arial Narrow" w:cs="Arial Narrow"/>
                <w:sz w:val="15"/>
              </w:rPr>
              <w:t xml:space="preserve">тістю природного газу без урахування компенсації вартості послуги доступу до потужності, визначеною за ціною згідно з пунктом 3.2. цього Договору та вартістю природного газу за </w:t>
            </w:r>
            <w:proofErr w:type="spellStart"/>
            <w:r>
              <w:rPr>
                <w:rFonts w:ascii="Arial Narrow" w:eastAsia="Arial Narrow" w:hAnsi="Arial Narrow" w:cs="Arial Narrow"/>
                <w:sz w:val="15"/>
              </w:rPr>
              <w:t>маржинальною</w:t>
            </w:r>
            <w:proofErr w:type="spellEnd"/>
            <w:r>
              <w:rPr>
                <w:rFonts w:ascii="Arial Narrow" w:eastAsia="Arial Narrow" w:hAnsi="Arial Narrow" w:cs="Arial Narrow"/>
                <w:sz w:val="15"/>
              </w:rPr>
              <w:t xml:space="preserve"> ціною продажу природного газу, зазначеною на сайті Оператора ГТС з</w:t>
            </w:r>
            <w:r>
              <w:rPr>
                <w:rFonts w:ascii="Arial Narrow" w:eastAsia="Arial Narrow" w:hAnsi="Arial Narrow" w:cs="Arial Narrow"/>
                <w:sz w:val="15"/>
              </w:rPr>
              <w:t xml:space="preserve">а посиланням: </w:t>
            </w:r>
            <w:hyperlink r:id="rId8" w:history="1">
              <w:r w:rsidRPr="004C5E35">
                <w:rPr>
                  <w:rStyle w:val="a3"/>
                  <w:sz w:val="16"/>
                  <w:szCs w:val="16"/>
                </w:rPr>
                <w:t>https://tsoua.com/kliyentam/taryfy-na-transportuvannya-gazu/</w:t>
              </w:r>
            </w:hyperlink>
            <w:r w:rsidRPr="004C5E35">
              <w:rPr>
                <w:sz w:val="16"/>
                <w:szCs w:val="16"/>
              </w:rPr>
              <w:t xml:space="preserve"> </w:t>
            </w:r>
            <w:r w:rsidRPr="004C5E35">
              <w:rPr>
                <w:rFonts w:ascii="Arial Narrow" w:eastAsia="Arial Narrow" w:hAnsi="Arial Narrow" w:cs="Arial Narrow"/>
                <w:sz w:val="16"/>
                <w:szCs w:val="16"/>
              </w:rPr>
              <w:t xml:space="preserve"> ;</w:t>
            </w:r>
          </w:p>
          <w:p w:rsidR="009F7876" w:rsidRDefault="004C5E35">
            <w:pPr>
              <w:numPr>
                <w:ilvl w:val="0"/>
                <w:numId w:val="10"/>
              </w:numPr>
              <w:spacing w:after="0" w:line="240" w:lineRule="auto"/>
              <w:ind w:left="460" w:hanging="426"/>
              <w:jc w:val="both"/>
              <w:rPr>
                <w:rFonts w:ascii="Arial Narrow" w:eastAsia="Arial Narrow" w:hAnsi="Arial Narrow" w:cs="Arial Narrow"/>
                <w:sz w:val="15"/>
              </w:rPr>
            </w:pPr>
            <w:r>
              <w:rPr>
                <w:rFonts w:ascii="Arial Narrow" w:eastAsia="Arial Narrow" w:hAnsi="Arial Narrow" w:cs="Arial Narrow"/>
                <w:sz w:val="15"/>
              </w:rPr>
              <w:t xml:space="preserve">-   у разі негативного небалансу – суму різниці між вартістю природного газу без урахування компенсації вартості послуги доступу до потужності, визначеною за ціною згідно з пунктом 3.2. цього Договору та вартістю природного газу </w:t>
            </w:r>
            <w:r>
              <w:rPr>
                <w:rFonts w:ascii="Arial Narrow" w:eastAsia="Arial Narrow" w:hAnsi="Arial Narrow" w:cs="Arial Narrow"/>
                <w:sz w:val="15"/>
              </w:rPr>
              <w:t xml:space="preserve">за </w:t>
            </w:r>
            <w:proofErr w:type="spellStart"/>
            <w:r>
              <w:rPr>
                <w:rFonts w:ascii="Arial Narrow" w:eastAsia="Arial Narrow" w:hAnsi="Arial Narrow" w:cs="Arial Narrow"/>
                <w:sz w:val="15"/>
              </w:rPr>
              <w:t>маржинальною</w:t>
            </w:r>
            <w:proofErr w:type="spellEnd"/>
            <w:r>
              <w:rPr>
                <w:rFonts w:ascii="Arial Narrow" w:eastAsia="Arial Narrow" w:hAnsi="Arial Narrow" w:cs="Arial Narrow"/>
                <w:sz w:val="15"/>
              </w:rPr>
              <w:t xml:space="preserve"> ціною придбання природного газу, зазначеною на сайті Оператора ГТС за посиланням</w:t>
            </w:r>
            <w:r>
              <w:rPr>
                <w:rFonts w:ascii="Arial Narrow" w:eastAsia="Arial Narrow" w:hAnsi="Arial Narrow" w:cs="Arial Narrow"/>
                <w:sz w:val="15"/>
              </w:rPr>
              <w:t xml:space="preserve">: </w:t>
            </w:r>
            <w:hyperlink r:id="rId9" w:history="1">
              <w:r w:rsidRPr="004C5E35">
                <w:rPr>
                  <w:rStyle w:val="a3"/>
                  <w:sz w:val="16"/>
                  <w:szCs w:val="16"/>
                </w:rPr>
                <w:t>https://tsoua.com/kliyentam/taryfy-na-transportuvannya-gazu/</w:t>
              </w:r>
            </w:hyperlink>
            <w:r>
              <w:rPr>
                <w:sz w:val="16"/>
                <w:szCs w:val="16"/>
              </w:rPr>
              <w:t xml:space="preserve">. </w:t>
            </w:r>
            <w:bookmarkStart w:id="0" w:name="_GoBack"/>
            <w:bookmarkEnd w:id="0"/>
            <w:r>
              <w:rPr>
                <w:rFonts w:ascii="Arial Narrow" w:eastAsia="Arial Narrow" w:hAnsi="Arial Narrow" w:cs="Arial Narrow"/>
                <w:color w:val="000000"/>
                <w:sz w:val="15"/>
              </w:rPr>
              <w:t xml:space="preserve">У разі відхилення в сторону </w:t>
            </w:r>
            <w:r>
              <w:rPr>
                <w:rFonts w:ascii="Arial Narrow" w:eastAsia="Arial Narrow" w:hAnsi="Arial Narrow" w:cs="Arial Narrow"/>
                <w:color w:val="000000"/>
                <w:sz w:val="15"/>
              </w:rPr>
              <w:lastRenderedPageBreak/>
              <w:t>збільшення добового обсягу споживання газу у порівнянні з підтвердженим обсягом споживання, Постачальник має право ви</w:t>
            </w:r>
            <w:r>
              <w:rPr>
                <w:rFonts w:ascii="Arial Narrow" w:eastAsia="Arial Narrow" w:hAnsi="Arial Narrow" w:cs="Arial Narrow"/>
                <w:color w:val="000000"/>
                <w:sz w:val="15"/>
              </w:rPr>
              <w:t>магати від Споживач сплати компенсації вартості послуги доступу до потужності у вигляді різниці між замовленим та спожитим обсягом, виходячи з подвійного розміру послуги доступу до потужності.</w:t>
            </w:r>
          </w:p>
          <w:p w:rsidR="009F7876" w:rsidRDefault="004C5E35">
            <w:pPr>
              <w:spacing w:after="0" w:line="240" w:lineRule="auto"/>
              <w:ind w:left="460"/>
              <w:jc w:val="both"/>
              <w:rPr>
                <w:rFonts w:ascii="Arial Narrow" w:eastAsia="Arial Narrow" w:hAnsi="Arial Narrow" w:cs="Arial Narrow"/>
                <w:color w:val="000000"/>
                <w:sz w:val="15"/>
              </w:rPr>
            </w:pPr>
            <w:r>
              <w:rPr>
                <w:rFonts w:ascii="Arial Narrow" w:eastAsia="Arial Narrow" w:hAnsi="Arial Narrow" w:cs="Arial Narrow"/>
                <w:color w:val="000000"/>
                <w:sz w:val="15"/>
              </w:rPr>
              <w:t>У разі відхилення в сторону зменшення добового обсягу споживанн</w:t>
            </w:r>
            <w:r>
              <w:rPr>
                <w:rFonts w:ascii="Arial Narrow" w:eastAsia="Arial Narrow" w:hAnsi="Arial Narrow" w:cs="Arial Narrow"/>
                <w:color w:val="000000"/>
                <w:sz w:val="15"/>
              </w:rPr>
              <w:t>я газу у порівнянні з підтвердженим обсягом споживання, Споживач сплачує компенсацію вартості послуги доступу до потужності, виходячи з вартості замовленого обсягу природного газу на відповідну добу, незалежно від того, чи було повністю спожито заявлений о</w:t>
            </w:r>
            <w:r>
              <w:rPr>
                <w:rFonts w:ascii="Arial Narrow" w:eastAsia="Arial Narrow" w:hAnsi="Arial Narrow" w:cs="Arial Narrow"/>
                <w:color w:val="000000"/>
                <w:sz w:val="15"/>
              </w:rPr>
              <w:t>бсяг природного газу.</w:t>
            </w:r>
          </w:p>
          <w:p w:rsidR="009F7876" w:rsidRDefault="004C5E35">
            <w:pPr>
              <w:numPr>
                <w:ilvl w:val="0"/>
                <w:numId w:val="11"/>
              </w:numPr>
              <w:spacing w:after="0" w:line="240" w:lineRule="auto"/>
              <w:ind w:left="318" w:hanging="284"/>
              <w:jc w:val="both"/>
              <w:rPr>
                <w:rFonts w:ascii="Arial Narrow" w:eastAsia="Arial Narrow" w:hAnsi="Arial Narrow" w:cs="Arial Narrow"/>
                <w:b/>
                <w:sz w:val="15"/>
              </w:rPr>
            </w:pPr>
            <w:r>
              <w:rPr>
                <w:rFonts w:ascii="Arial Narrow" w:eastAsia="Arial Narrow" w:hAnsi="Arial Narrow" w:cs="Arial Narrow"/>
                <w:b/>
                <w:sz w:val="15"/>
              </w:rPr>
              <w:t>Відповідальність Постачальника:</w:t>
            </w:r>
          </w:p>
          <w:p w:rsidR="009F7876" w:rsidRDefault="004C5E35">
            <w:pPr>
              <w:numPr>
                <w:ilvl w:val="0"/>
                <w:numId w:val="11"/>
              </w:numPr>
              <w:spacing w:after="0" w:line="240" w:lineRule="auto"/>
              <w:ind w:left="460" w:hanging="426"/>
              <w:jc w:val="both"/>
              <w:rPr>
                <w:rFonts w:ascii="Arial Narrow" w:eastAsia="Arial Narrow" w:hAnsi="Arial Narrow" w:cs="Arial Narrow"/>
                <w:sz w:val="15"/>
              </w:rPr>
            </w:pPr>
            <w:r>
              <w:rPr>
                <w:rFonts w:ascii="Arial Narrow" w:eastAsia="Arial Narrow" w:hAnsi="Arial Narrow" w:cs="Arial Narrow"/>
                <w:color w:val="000000"/>
                <w:sz w:val="15"/>
              </w:rPr>
              <w:t>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rsidR="009F7876" w:rsidRDefault="009F7876">
            <w:pPr>
              <w:spacing w:after="0" w:line="240" w:lineRule="auto"/>
            </w:pPr>
          </w:p>
        </w:tc>
      </w:tr>
      <w:tr w:rsidR="009F7876">
        <w:tblPrEx>
          <w:tblCellMar>
            <w:top w:w="0" w:type="dxa"/>
            <w:bottom w:w="0" w:type="dxa"/>
          </w:tblCellMar>
        </w:tblPrEx>
        <w:tc>
          <w:tcPr>
            <w:tcW w:w="1063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numPr>
                <w:ilvl w:val="0"/>
                <w:numId w:val="12"/>
              </w:numPr>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color w:val="000000"/>
                <w:sz w:val="15"/>
              </w:rPr>
              <w:lastRenderedPageBreak/>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rsidR="009F7876" w:rsidRDefault="004C5E35">
            <w:pPr>
              <w:spacing w:after="0" w:line="240" w:lineRule="auto"/>
              <w:ind w:left="360"/>
              <w:rPr>
                <w:rFonts w:ascii="Arial Narrow" w:eastAsia="Arial Narrow" w:hAnsi="Arial Narrow" w:cs="Arial Narrow"/>
                <w:color w:val="000000"/>
                <w:sz w:val="15"/>
              </w:rPr>
            </w:pPr>
            <w:r>
              <w:rPr>
                <w:rFonts w:ascii="Arial Narrow" w:eastAsia="Arial Narrow" w:hAnsi="Arial Narrow" w:cs="Arial Narrow"/>
                <w:color w:val="000000"/>
                <w:sz w:val="15"/>
              </w:rPr>
              <w:t>Засвідчення форс-мажорних обставин здійснюється у встановленому законодавством</w:t>
            </w:r>
            <w:r>
              <w:rPr>
                <w:rFonts w:ascii="Arial Narrow" w:eastAsia="Arial Narrow" w:hAnsi="Arial Narrow" w:cs="Arial Narrow"/>
                <w:color w:val="000000"/>
                <w:sz w:val="15"/>
              </w:rPr>
              <w:t xml:space="preserve"> порядку.</w:t>
            </w:r>
          </w:p>
          <w:p w:rsidR="009F7876" w:rsidRDefault="004C5E35">
            <w:pPr>
              <w:numPr>
                <w:ilvl w:val="0"/>
                <w:numId w:val="13"/>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Порядок припинення (обмеження) та відновлення газопостачання</w:t>
            </w:r>
          </w:p>
          <w:p w:rsidR="009F7876" w:rsidRDefault="004C5E35">
            <w:pPr>
              <w:numPr>
                <w:ilvl w:val="0"/>
                <w:numId w:val="13"/>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rsidR="009F7876" w:rsidRDefault="004C5E35">
            <w:pPr>
              <w:numPr>
                <w:ilvl w:val="0"/>
                <w:numId w:val="13"/>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Оператор ГРМ, у тому числі за доруче</w:t>
            </w:r>
            <w:r>
              <w:rPr>
                <w:rFonts w:ascii="Arial Narrow" w:eastAsia="Arial Narrow" w:hAnsi="Arial Narrow" w:cs="Arial Narrow"/>
                <w:color w:val="000000"/>
                <w:sz w:val="15"/>
              </w:rPr>
              <w:t>нням Постачальника, припиняє або обмежує постачання газу Споживачеві (на об'єкти Споживача) з дотриманням норм безпеки та нормативних документів, що визначають порядок обмеження (припинення) газу, у випадках, передбачених Законом України "Про ринок природн</w:t>
            </w:r>
            <w:r>
              <w:rPr>
                <w:rFonts w:ascii="Arial Narrow" w:eastAsia="Arial Narrow" w:hAnsi="Arial Narrow" w:cs="Arial Narrow"/>
                <w:color w:val="000000"/>
                <w:sz w:val="15"/>
              </w:rPr>
              <w:t xml:space="preserve">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w:t>
            </w:r>
            <w:r>
              <w:rPr>
                <w:rFonts w:ascii="Segoe UI Symbol" w:eastAsia="Segoe UI Symbol" w:hAnsi="Segoe UI Symbol" w:cs="Segoe UI Symbol"/>
                <w:color w:val="000000"/>
                <w:sz w:val="15"/>
              </w:rPr>
              <w:t>№</w:t>
            </w:r>
            <w:r>
              <w:rPr>
                <w:rFonts w:ascii="Arial Narrow" w:eastAsia="Arial Narrow" w:hAnsi="Arial Narrow" w:cs="Arial Narrow"/>
                <w:color w:val="000000"/>
                <w:sz w:val="15"/>
              </w:rPr>
              <w:t xml:space="preserve"> 285.</w:t>
            </w:r>
          </w:p>
          <w:p w:rsidR="009F7876" w:rsidRDefault="004C5E35">
            <w:pPr>
              <w:numPr>
                <w:ilvl w:val="0"/>
                <w:numId w:val="13"/>
              </w:numPr>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w:t>
            </w:r>
          </w:p>
          <w:p w:rsidR="009F7876" w:rsidRDefault="004C5E35">
            <w:pPr>
              <w:numPr>
                <w:ilvl w:val="0"/>
                <w:numId w:val="13"/>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Порядок зміни постачальника</w:t>
            </w:r>
          </w:p>
          <w:p w:rsidR="009F7876" w:rsidRDefault="004C5E35">
            <w:pPr>
              <w:numPr>
                <w:ilvl w:val="0"/>
                <w:numId w:val="13"/>
              </w:numPr>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color w:val="000000"/>
                <w:sz w:val="15"/>
              </w:rPr>
              <w:t>Зміна постачальника мож</w:t>
            </w:r>
            <w:r>
              <w:rPr>
                <w:rFonts w:ascii="Arial Narrow" w:eastAsia="Arial Narrow" w:hAnsi="Arial Narrow" w:cs="Arial Narrow"/>
                <w:color w:val="000000"/>
                <w:sz w:val="15"/>
              </w:rPr>
              <w:t>е бути здійснена лише за сукупності наступних умов:</w:t>
            </w:r>
          </w:p>
          <w:p w:rsidR="009F7876" w:rsidRDefault="004C5E35">
            <w:pPr>
              <w:numPr>
                <w:ilvl w:val="0"/>
                <w:numId w:val="13"/>
              </w:numPr>
              <w:spacing w:after="0" w:line="240" w:lineRule="auto"/>
              <w:ind w:left="460" w:hanging="360"/>
              <w:jc w:val="both"/>
              <w:rPr>
                <w:rFonts w:ascii="Arial Narrow" w:eastAsia="Arial Narrow" w:hAnsi="Arial Narrow" w:cs="Arial Narrow"/>
                <w:sz w:val="15"/>
              </w:rPr>
            </w:pPr>
            <w:r>
              <w:rPr>
                <w:rFonts w:ascii="Arial Narrow" w:eastAsia="Arial Narrow" w:hAnsi="Arial Narrow" w:cs="Arial Narrow"/>
                <w:sz w:val="15"/>
              </w:rPr>
              <w:t>Споживачем попередньо укладено договір постачання газу з новим постачальником,</w:t>
            </w:r>
          </w:p>
          <w:p w:rsidR="009F7876" w:rsidRDefault="004C5E35">
            <w:pPr>
              <w:numPr>
                <w:ilvl w:val="0"/>
                <w:numId w:val="13"/>
              </w:numPr>
              <w:spacing w:after="0" w:line="240" w:lineRule="auto"/>
              <w:ind w:left="460" w:hanging="360"/>
              <w:jc w:val="both"/>
              <w:rPr>
                <w:rFonts w:ascii="Arial Narrow" w:eastAsia="Arial Narrow" w:hAnsi="Arial Narrow" w:cs="Arial Narrow"/>
                <w:sz w:val="15"/>
              </w:rPr>
            </w:pPr>
            <w:r>
              <w:rPr>
                <w:rFonts w:ascii="Arial Narrow" w:eastAsia="Arial Narrow" w:hAnsi="Arial Narrow" w:cs="Arial Narrow"/>
                <w:sz w:val="15"/>
              </w:rPr>
              <w:t xml:space="preserve">Сторони попередньо призупинили дію цього Договору в частині постачання газу або розірвали цей Договір, </w:t>
            </w:r>
          </w:p>
          <w:p w:rsidR="009F7876" w:rsidRDefault="004C5E35">
            <w:pPr>
              <w:numPr>
                <w:ilvl w:val="0"/>
                <w:numId w:val="13"/>
              </w:numPr>
              <w:spacing w:after="0" w:line="240" w:lineRule="auto"/>
              <w:ind w:left="460" w:hanging="360"/>
              <w:jc w:val="both"/>
              <w:rPr>
                <w:rFonts w:ascii="Arial Narrow" w:eastAsia="Arial Narrow" w:hAnsi="Arial Narrow" w:cs="Arial Narrow"/>
                <w:sz w:val="15"/>
              </w:rPr>
            </w:pPr>
            <w:r>
              <w:rPr>
                <w:rFonts w:ascii="Arial Narrow" w:eastAsia="Arial Narrow" w:hAnsi="Arial Narrow" w:cs="Arial Narrow"/>
                <w:sz w:val="15"/>
              </w:rPr>
              <w:t>Відсутність у Спожива</w:t>
            </w:r>
            <w:r>
              <w:rPr>
                <w:rFonts w:ascii="Arial Narrow" w:eastAsia="Arial Narrow" w:hAnsi="Arial Narrow" w:cs="Arial Narrow"/>
                <w:sz w:val="15"/>
              </w:rPr>
              <w:t>ча простроченої заборгованості за цим Договором.</w:t>
            </w:r>
          </w:p>
          <w:p w:rsidR="009F7876" w:rsidRDefault="004C5E35">
            <w:pPr>
              <w:numPr>
                <w:ilvl w:val="0"/>
                <w:numId w:val="13"/>
              </w:numPr>
              <w:spacing w:after="0" w:line="240" w:lineRule="auto"/>
              <w:ind w:left="460" w:hanging="360"/>
              <w:jc w:val="both"/>
              <w:rPr>
                <w:rFonts w:ascii="Arial Narrow" w:eastAsia="Arial Narrow" w:hAnsi="Arial Narrow" w:cs="Arial Narrow"/>
                <w:sz w:val="15"/>
              </w:rPr>
            </w:pPr>
            <w:r>
              <w:rPr>
                <w:rFonts w:ascii="Arial Narrow" w:eastAsia="Arial Narrow" w:hAnsi="Arial Narrow" w:cs="Arial Narrow"/>
                <w:sz w:val="15"/>
              </w:rPr>
              <w:t>Повідомлення Споживачем Постачальника про таку зміну за 21 календарний день.</w:t>
            </w:r>
          </w:p>
          <w:p w:rsidR="009F7876" w:rsidRDefault="004C5E35">
            <w:pPr>
              <w:numPr>
                <w:ilvl w:val="0"/>
                <w:numId w:val="13"/>
              </w:numPr>
              <w:spacing w:after="0" w:line="240" w:lineRule="auto"/>
              <w:ind w:left="460" w:hanging="360"/>
              <w:jc w:val="both"/>
              <w:rPr>
                <w:rFonts w:ascii="Arial Narrow" w:eastAsia="Arial Narrow" w:hAnsi="Arial Narrow" w:cs="Arial Narrow"/>
                <w:sz w:val="15"/>
              </w:rPr>
            </w:pPr>
            <w:r>
              <w:rPr>
                <w:rFonts w:ascii="Arial Narrow" w:eastAsia="Arial Narrow" w:hAnsi="Arial Narrow" w:cs="Arial Narrow"/>
                <w:color w:val="000000"/>
                <w:sz w:val="15"/>
              </w:rPr>
              <w:t>Якщо на початок періоду фактичного постачання природного газу новим постачальником чи протягом цього періоду у споживача виникне п</w:t>
            </w:r>
            <w:r>
              <w:rPr>
                <w:rFonts w:ascii="Arial Narrow" w:eastAsia="Arial Narrow" w:hAnsi="Arial Narrow" w:cs="Arial Narrow"/>
                <w:color w:val="000000"/>
                <w:sz w:val="15"/>
              </w:rPr>
              <w:t>рострочена заборгованість за поставлений природний газ перед попереднім постачальником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або споживач н</w:t>
            </w:r>
            <w:r>
              <w:rPr>
                <w:rFonts w:ascii="Arial Narrow" w:eastAsia="Arial Narrow" w:hAnsi="Arial Narrow" w:cs="Arial Narrow"/>
                <w:color w:val="000000"/>
                <w:sz w:val="15"/>
              </w:rPr>
              <w:t>е буде дотримуватись узгодженого графіка погашення заборгованості із попереднім постачальником, останній має право повідомити про це Оператора ГТС та здійснити заходи, передбачені цими Правилами, щодо припинення постачання природного газу споживачу-боржник</w:t>
            </w:r>
            <w:r>
              <w:rPr>
                <w:rFonts w:ascii="Arial Narrow" w:eastAsia="Arial Narrow" w:hAnsi="Arial Narrow" w:cs="Arial Narrow"/>
                <w:color w:val="000000"/>
                <w:sz w:val="15"/>
              </w:rPr>
              <w:t>у, у тому числі через Оператора ГРМ.</w:t>
            </w:r>
          </w:p>
          <w:p w:rsidR="009F7876" w:rsidRDefault="009F7876">
            <w:pPr>
              <w:spacing w:after="0" w:line="240" w:lineRule="auto"/>
              <w:ind w:left="318" w:hanging="284"/>
              <w:jc w:val="both"/>
              <w:rPr>
                <w:rFonts w:ascii="Arial Narrow" w:eastAsia="Arial Narrow" w:hAnsi="Arial Narrow" w:cs="Arial Narrow"/>
                <w:color w:val="580000"/>
                <w:sz w:val="15"/>
              </w:rPr>
            </w:pPr>
          </w:p>
          <w:p w:rsidR="009F7876" w:rsidRDefault="004C5E35">
            <w:pPr>
              <w:numPr>
                <w:ilvl w:val="0"/>
                <w:numId w:val="14"/>
              </w:numPr>
              <w:spacing w:after="0" w:line="240" w:lineRule="auto"/>
              <w:ind w:left="360" w:hanging="360"/>
              <w:jc w:val="center"/>
              <w:rPr>
                <w:rFonts w:ascii="Arial Narrow" w:eastAsia="Arial Narrow" w:hAnsi="Arial Narrow" w:cs="Arial Narrow"/>
                <w:b/>
                <w:sz w:val="15"/>
              </w:rPr>
            </w:pPr>
            <w:r>
              <w:rPr>
                <w:rFonts w:ascii="Arial Narrow" w:eastAsia="Arial Narrow" w:hAnsi="Arial Narrow" w:cs="Arial Narrow"/>
                <w:b/>
                <w:sz w:val="15"/>
              </w:rPr>
              <w:t>Строк дії Договору та інші умови</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color w:val="000000"/>
                <w:sz w:val="15"/>
              </w:rPr>
              <w:t xml:space="preserve">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газу з  газової доби, з якої Споживач включений до Реєстру споживачів </w:t>
            </w:r>
            <w:r>
              <w:rPr>
                <w:rFonts w:ascii="Arial Narrow" w:eastAsia="Arial Narrow" w:hAnsi="Arial Narrow" w:cs="Arial Narrow"/>
                <w:sz w:val="15"/>
              </w:rPr>
              <w:t>ТОВ "ЗАКАРПА</w:t>
            </w:r>
            <w:r>
              <w:rPr>
                <w:rFonts w:ascii="Arial Narrow" w:eastAsia="Arial Narrow" w:hAnsi="Arial Narrow" w:cs="Arial Narrow"/>
                <w:sz w:val="15"/>
              </w:rPr>
              <w:t>ТГАЗ ЗБУТ"</w:t>
            </w:r>
            <w:r>
              <w:rPr>
                <w:rFonts w:ascii="Arial Narrow" w:eastAsia="Arial Narrow" w:hAnsi="Arial Narrow" w:cs="Arial Narrow"/>
                <w:color w:val="000000"/>
                <w:sz w:val="15"/>
              </w:rPr>
              <w:t xml:space="preserve"> </w:t>
            </w:r>
            <w:r>
              <w:rPr>
                <w:rFonts w:ascii="Arial Narrow" w:eastAsia="Arial Narrow" w:hAnsi="Arial Narrow" w:cs="Arial Narrow"/>
                <w:sz w:val="15"/>
              </w:rPr>
              <w:t>в інформаційній платформі оператора ГТС до _________ року, а в частині проведення розрахунків – до їх повного здійснення.</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Договір вважається продовженим (пролонгованим) на наступний календарний рік, якщо за місяць до закінчення строку дії Догово</w:t>
            </w:r>
            <w:r>
              <w:rPr>
                <w:rFonts w:ascii="Arial Narrow" w:eastAsia="Arial Narrow" w:hAnsi="Arial Narrow" w:cs="Arial Narrow"/>
                <w:color w:val="000000"/>
                <w:sz w:val="15"/>
              </w:rPr>
              <w:t xml:space="preserve">ру жодною зі Сторін не буде заявлено про припинення його дії. Кількість </w:t>
            </w:r>
            <w:proofErr w:type="spellStart"/>
            <w:r>
              <w:rPr>
                <w:rFonts w:ascii="Arial Narrow" w:eastAsia="Arial Narrow" w:hAnsi="Arial Narrow" w:cs="Arial Narrow"/>
                <w:color w:val="000000"/>
                <w:sz w:val="15"/>
              </w:rPr>
              <w:t>пролонгацій</w:t>
            </w:r>
            <w:proofErr w:type="spellEnd"/>
            <w:r>
              <w:rPr>
                <w:rFonts w:ascii="Arial Narrow" w:eastAsia="Arial Narrow" w:hAnsi="Arial Narrow" w:cs="Arial Narrow"/>
                <w:color w:val="000000"/>
                <w:sz w:val="15"/>
              </w:rPr>
              <w:t xml:space="preserve"> необмежена. При цьому Сторони укладають додаткову угоду до цього Договору, в якій визначать плановий обсяг постачання природного газу.</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Припинення чи розірвання Договору мож</w:t>
            </w:r>
            <w:r>
              <w:rPr>
                <w:rFonts w:ascii="Arial Narrow" w:eastAsia="Arial Narrow" w:hAnsi="Arial Narrow" w:cs="Arial Narrow"/>
                <w:color w:val="000000"/>
                <w:sz w:val="15"/>
              </w:rPr>
              <w:t>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Усі зміни та доповнення до Договору оформлюютьс</w:t>
            </w:r>
            <w:r>
              <w:rPr>
                <w:rFonts w:ascii="Arial Narrow" w:eastAsia="Arial Narrow" w:hAnsi="Arial Narrow" w:cs="Arial Narrow"/>
                <w:color w:val="000000"/>
                <w:sz w:val="15"/>
              </w:rPr>
              <w:t>я письмово, підписуються уповноваженими представниками Сторін та скріплюються їх печатками (за наявності).</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Сторони на підставі ч. 3. ст. 207, ст. 627, 639 Цивільного кодексу України, Закону України «Про електронні документи та електронний документообіг», З</w:t>
            </w:r>
            <w:r>
              <w:rPr>
                <w:rFonts w:ascii="Arial Narrow" w:eastAsia="Arial Narrow" w:hAnsi="Arial Narrow" w:cs="Arial Narrow"/>
                <w:color w:val="000000"/>
                <w:sz w:val="15"/>
              </w:rPr>
              <w:t>акону України «Про електронні довірчі послуги», Закону України «Про електронну комерцію» домовилися про можливість вчинення, підписання, укладання в електронному вигляді із застосуванням електронного цифрового підпису даного Договору, додатків та додаткови</w:t>
            </w:r>
            <w:r>
              <w:rPr>
                <w:rFonts w:ascii="Arial Narrow" w:eastAsia="Arial Narrow" w:hAnsi="Arial Narrow" w:cs="Arial Narrow"/>
                <w:color w:val="000000"/>
                <w:sz w:val="15"/>
              </w:rPr>
              <w:t xml:space="preserve">х угод до нього (далі по тексту – Правочини), та також про можливість складання та підписання в електронному вигляді із застосуванням </w:t>
            </w:r>
            <w:r>
              <w:rPr>
                <w:rFonts w:ascii="Arial Narrow" w:eastAsia="Arial Narrow" w:hAnsi="Arial Narrow" w:cs="Arial Narrow"/>
                <w:color w:val="333333"/>
                <w:sz w:val="15"/>
                <w:shd w:val="clear" w:color="auto" w:fill="FFFFFF"/>
              </w:rPr>
              <w:t xml:space="preserve">кваліфікованого електронного підпису </w:t>
            </w:r>
            <w:r>
              <w:rPr>
                <w:rFonts w:ascii="Arial Narrow" w:eastAsia="Arial Narrow" w:hAnsi="Arial Narrow" w:cs="Arial Narrow"/>
                <w:color w:val="000000"/>
                <w:sz w:val="15"/>
              </w:rPr>
              <w:t>первинної бухгалтерської документації, актів звірки заборгованості та інших документі</w:t>
            </w:r>
            <w:r>
              <w:rPr>
                <w:rFonts w:ascii="Arial Narrow" w:eastAsia="Arial Narrow" w:hAnsi="Arial Narrow" w:cs="Arial Narrow"/>
                <w:color w:val="000000"/>
                <w:sz w:val="15"/>
              </w:rPr>
              <w:t>в, пов’язаних із виконанням даного Договору (надалі по тексту – Документи.</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color w:val="000000"/>
                <w:sz w:val="15"/>
              </w:rPr>
              <w:t>Сторони домовилися про те, що:</w:t>
            </w:r>
          </w:p>
          <w:p w:rsidR="009F7876" w:rsidRDefault="004C5E35">
            <w:pPr>
              <w:numPr>
                <w:ilvl w:val="0"/>
                <w:numId w:val="14"/>
              </w:numPr>
              <w:tabs>
                <w:tab w:val="left" w:pos="34"/>
              </w:tabs>
              <w:spacing w:after="0" w:line="240" w:lineRule="auto"/>
              <w:ind w:left="459" w:hanging="425"/>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Будь-який Правочин, який буде вчинений (укладений) та підписаний відповідно до умов даного Договору із застосуванням Сторонами (однією із Сторін) </w:t>
            </w:r>
            <w:r>
              <w:rPr>
                <w:rFonts w:ascii="Arial Narrow" w:eastAsia="Arial Narrow" w:hAnsi="Arial Narrow" w:cs="Arial Narrow"/>
                <w:color w:val="333333"/>
                <w:sz w:val="15"/>
                <w:shd w:val="clear" w:color="auto" w:fill="FFFFFF"/>
              </w:rPr>
              <w:t>квал</w:t>
            </w:r>
            <w:r>
              <w:rPr>
                <w:rFonts w:ascii="Arial Narrow" w:eastAsia="Arial Narrow" w:hAnsi="Arial Narrow" w:cs="Arial Narrow"/>
                <w:color w:val="333333"/>
                <w:sz w:val="15"/>
                <w:shd w:val="clear" w:color="auto" w:fill="FFFFFF"/>
              </w:rPr>
              <w:t xml:space="preserve">іфікованого електронного підпису </w:t>
            </w:r>
            <w:r>
              <w:rPr>
                <w:rFonts w:ascii="Arial Narrow" w:eastAsia="Arial Narrow" w:hAnsi="Arial Narrow" w:cs="Arial Narrow"/>
                <w:color w:val="000000"/>
                <w:sz w:val="15"/>
              </w:rPr>
              <w:t xml:space="preserve"> вважається вчиненим (укладеним) з додержанням письмової форми правочину в розумінні ст. 207, 639 Цивільного кодексу України, ст. 181 Господарського кодексу України.</w:t>
            </w:r>
          </w:p>
          <w:p w:rsidR="009F7876" w:rsidRDefault="004C5E35">
            <w:pPr>
              <w:numPr>
                <w:ilvl w:val="0"/>
                <w:numId w:val="14"/>
              </w:numPr>
              <w:tabs>
                <w:tab w:val="left" w:pos="34"/>
              </w:tabs>
              <w:spacing w:after="0" w:line="240" w:lineRule="auto"/>
              <w:ind w:left="459" w:hanging="425"/>
              <w:jc w:val="both"/>
              <w:rPr>
                <w:rFonts w:ascii="Arial Narrow" w:eastAsia="Arial Narrow" w:hAnsi="Arial Narrow" w:cs="Arial Narrow"/>
                <w:color w:val="000000"/>
                <w:sz w:val="15"/>
              </w:rPr>
            </w:pPr>
            <w:r>
              <w:rPr>
                <w:rFonts w:ascii="Arial Narrow" w:eastAsia="Arial Narrow" w:hAnsi="Arial Narrow" w:cs="Arial Narrow"/>
                <w:color w:val="000000"/>
                <w:sz w:val="15"/>
              </w:rPr>
              <w:t>Будь-який Документ, який буде складений та підписаний від</w:t>
            </w:r>
            <w:r>
              <w:rPr>
                <w:rFonts w:ascii="Arial Narrow" w:eastAsia="Arial Narrow" w:hAnsi="Arial Narrow" w:cs="Arial Narrow"/>
                <w:color w:val="000000"/>
                <w:sz w:val="15"/>
              </w:rPr>
              <w:t>повідно до умов даного Договору із застосуванням Сторонами (однією із Сторін)</w:t>
            </w:r>
            <w:r>
              <w:rPr>
                <w:rFonts w:ascii="Arial Narrow" w:eastAsia="Arial Narrow" w:hAnsi="Arial Narrow" w:cs="Arial Narrow"/>
                <w:color w:val="333333"/>
                <w:sz w:val="15"/>
                <w:shd w:val="clear" w:color="auto" w:fill="FFFFFF"/>
              </w:rPr>
              <w:t xml:space="preserve"> кваліфікованого</w:t>
            </w:r>
            <w:r>
              <w:rPr>
                <w:rFonts w:ascii="Arial Narrow" w:eastAsia="Arial Narrow" w:hAnsi="Arial Narrow" w:cs="Arial Narrow"/>
                <w:color w:val="000000"/>
                <w:sz w:val="15"/>
              </w:rPr>
              <w:t xml:space="preserve"> електронного підпису вважається складеним та підписаним в розумінні Податкового кодексу України та Закону України «Про бухгалтерський облік та фінансову звітність</w:t>
            </w:r>
            <w:r>
              <w:rPr>
                <w:rFonts w:ascii="Arial Narrow" w:eastAsia="Arial Narrow" w:hAnsi="Arial Narrow" w:cs="Arial Narrow"/>
                <w:color w:val="000000"/>
                <w:sz w:val="15"/>
              </w:rPr>
              <w:t xml:space="preserve"> в Україні.</w:t>
            </w:r>
          </w:p>
          <w:p w:rsidR="009F7876" w:rsidRDefault="004C5E35">
            <w:pPr>
              <w:numPr>
                <w:ilvl w:val="0"/>
                <w:numId w:val="14"/>
              </w:numPr>
              <w:tabs>
                <w:tab w:val="left" w:pos="34"/>
              </w:tabs>
              <w:spacing w:after="0" w:line="240" w:lineRule="auto"/>
              <w:ind w:left="459" w:hanging="425"/>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Правочини та Документи, які укладені (складені) та підписані Сторонами в електронному вигляді з використанням </w:t>
            </w:r>
            <w:r>
              <w:rPr>
                <w:rFonts w:ascii="Arial Narrow" w:eastAsia="Arial Narrow" w:hAnsi="Arial Narrow" w:cs="Arial Narrow"/>
                <w:color w:val="333333"/>
                <w:sz w:val="15"/>
                <w:shd w:val="clear" w:color="auto" w:fill="FFFFFF"/>
              </w:rPr>
              <w:t xml:space="preserve">кваліфікованого електронного підпису </w:t>
            </w:r>
            <w:r>
              <w:rPr>
                <w:rFonts w:ascii="Arial Narrow" w:eastAsia="Arial Narrow" w:hAnsi="Arial Narrow" w:cs="Arial Narrow"/>
                <w:color w:val="000000"/>
                <w:sz w:val="15"/>
              </w:rPr>
              <w:t>, мають повну юридичну силу, породжують права та обов'язки для Сторін, можуть бути представлені д</w:t>
            </w:r>
            <w:r>
              <w:rPr>
                <w:rFonts w:ascii="Arial Narrow" w:eastAsia="Arial Narrow" w:hAnsi="Arial Narrow" w:cs="Arial Narrow"/>
                <w:color w:val="000000"/>
                <w:sz w:val="15"/>
              </w:rPr>
              <w:t>о суду в якості належних доказів та визнаються рівнозначними документам, що складаються на паперовому носії. Підтвердження передачі електронних документів (відправлення, отримання, тощо) вважається легітимним підтвердженням фактичного прийому-передачі таки</w:t>
            </w:r>
            <w:r>
              <w:rPr>
                <w:rFonts w:ascii="Arial Narrow" w:eastAsia="Arial Narrow" w:hAnsi="Arial Narrow" w:cs="Arial Narrow"/>
                <w:color w:val="000000"/>
                <w:sz w:val="15"/>
              </w:rPr>
              <w:t>х документів уповноваженими особами Сторін і не вимагає додаткового доказування.</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Кожна із сторін зобов’язується забезпечити схоронність засобів </w:t>
            </w:r>
            <w:r>
              <w:rPr>
                <w:rFonts w:ascii="Arial Narrow" w:eastAsia="Arial Narrow" w:hAnsi="Arial Narrow" w:cs="Arial Narrow"/>
                <w:color w:val="333333"/>
                <w:sz w:val="15"/>
                <w:shd w:val="clear" w:color="auto" w:fill="FFFFFF"/>
              </w:rPr>
              <w:t xml:space="preserve">кваліфікованого електронного підпису </w:t>
            </w:r>
            <w:r>
              <w:rPr>
                <w:rFonts w:ascii="Arial Narrow" w:eastAsia="Arial Narrow" w:hAnsi="Arial Narrow" w:cs="Arial Narrow"/>
                <w:color w:val="000000"/>
                <w:sz w:val="15"/>
              </w:rPr>
              <w:t>, неможливість несанкціонованого їх використання і використання після втрати повноважень особою прав на представництво.</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 xml:space="preserve">Сторони погоджують, що у випадку складання Документів в електронному вигляді із застосуванням Сторонами </w:t>
            </w:r>
            <w:r>
              <w:rPr>
                <w:rFonts w:ascii="Arial Narrow" w:eastAsia="Arial Narrow" w:hAnsi="Arial Narrow" w:cs="Arial Narrow"/>
                <w:color w:val="333333"/>
                <w:sz w:val="15"/>
                <w:shd w:val="clear" w:color="auto" w:fill="FFFFFF"/>
              </w:rPr>
              <w:t>кваліфікованого електронного під</w:t>
            </w:r>
            <w:r>
              <w:rPr>
                <w:rFonts w:ascii="Arial Narrow" w:eastAsia="Arial Narrow" w:hAnsi="Arial Narrow" w:cs="Arial Narrow"/>
                <w:color w:val="333333"/>
                <w:sz w:val="15"/>
                <w:shd w:val="clear" w:color="auto" w:fill="FFFFFF"/>
              </w:rPr>
              <w:t xml:space="preserve">пису </w:t>
            </w:r>
            <w:r>
              <w:rPr>
                <w:rFonts w:ascii="Arial Narrow" w:eastAsia="Arial Narrow" w:hAnsi="Arial Narrow" w:cs="Arial Narrow"/>
                <w:color w:val="000000"/>
                <w:sz w:val="15"/>
              </w:rPr>
              <w:t xml:space="preserve"> Документи (видаткові накладні, акти приймання-передачі, коригування до них) складаються Сторонами датою фактичного приймання-передачі виконаного зобов’язання (тут та надалі в т.ч. поставки Товару, надання послуг, виконання робіт) та надсилаються для </w:t>
            </w:r>
            <w:r>
              <w:rPr>
                <w:rFonts w:ascii="Arial Narrow" w:eastAsia="Arial Narrow" w:hAnsi="Arial Narrow" w:cs="Arial Narrow"/>
                <w:color w:val="000000"/>
                <w:sz w:val="15"/>
              </w:rPr>
              <w:t>підписання не пізніше 5 календарних днів з моменту здійснення господарської операції. Датою Правочину, а також датою Документа є дата їх складання незалежно від того, коли фактично вони підписані Сторонами.</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Положення Договору щодо використання печатки заст</w:t>
            </w:r>
            <w:r>
              <w:rPr>
                <w:rFonts w:ascii="Arial Narrow" w:eastAsia="Arial Narrow" w:hAnsi="Arial Narrow" w:cs="Arial Narrow"/>
                <w:color w:val="000000"/>
                <w:sz w:val="15"/>
              </w:rPr>
              <w:t xml:space="preserve">осовуються до Додаткових угод,  Додатків до нього та Документів (первинні бухгалтерські документи, </w:t>
            </w:r>
            <w:proofErr w:type="spellStart"/>
            <w:r>
              <w:rPr>
                <w:rFonts w:ascii="Arial Narrow" w:eastAsia="Arial Narrow" w:hAnsi="Arial Narrow" w:cs="Arial Narrow"/>
                <w:color w:val="000000"/>
                <w:sz w:val="15"/>
              </w:rPr>
              <w:t>документи</w:t>
            </w:r>
            <w:proofErr w:type="spellEnd"/>
            <w:r>
              <w:rPr>
                <w:rFonts w:ascii="Arial Narrow" w:eastAsia="Arial Narrow" w:hAnsi="Arial Narrow" w:cs="Arial Narrow"/>
                <w:color w:val="000000"/>
                <w:sz w:val="15"/>
              </w:rPr>
              <w:t>,  складені на виконання умов договору) і діють відповідно до чинного законодавства за умови її наявності у сторін. Наявність або відсутність електр</w:t>
            </w:r>
            <w:r>
              <w:rPr>
                <w:rFonts w:ascii="Arial Narrow" w:eastAsia="Arial Narrow" w:hAnsi="Arial Narrow" w:cs="Arial Narrow"/>
                <w:color w:val="000000"/>
                <w:sz w:val="15"/>
              </w:rPr>
              <w:t>онної печатки не впливає на чинність Договору та його  невід’ємних частин, а також первинних бухгалтерських та інших складених на виконання умов Договору документів.</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Сторони зобов'язуються повідомляти одна одну про зміни своїх керівників, банківських рекві</w:t>
            </w:r>
            <w:r>
              <w:rPr>
                <w:rFonts w:ascii="Arial Narrow" w:eastAsia="Arial Narrow" w:hAnsi="Arial Narrow" w:cs="Arial Narrow"/>
                <w:color w:val="000000"/>
                <w:sz w:val="15"/>
              </w:rPr>
              <w:t>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w:t>
            </w:r>
            <w:r>
              <w:rPr>
                <w:rFonts w:ascii="Arial Narrow" w:eastAsia="Arial Narrow" w:hAnsi="Arial Narrow" w:cs="Arial Narrow"/>
                <w:color w:val="000000"/>
                <w:sz w:val="15"/>
              </w:rPr>
              <w:t>вності).</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Спірні питання між Сторонами щодо виконання умов Договору мають вирішуватися шляхом переговорів, а у разі недосягнення згоди - у судовому порядку.</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sz w:val="15"/>
              </w:rPr>
            </w:pPr>
            <w:r>
              <w:rPr>
                <w:rFonts w:ascii="Arial Narrow" w:eastAsia="Arial Narrow" w:hAnsi="Arial Narrow" w:cs="Arial Narrow"/>
                <w:color w:val="000000"/>
                <w:sz w:val="15"/>
              </w:rPr>
              <w:t>Процедура вирішення спорів Постачальником і контактна інформація підрозділів Постачальника, відповід</w:t>
            </w:r>
            <w:r>
              <w:rPr>
                <w:rFonts w:ascii="Arial Narrow" w:eastAsia="Arial Narrow" w:hAnsi="Arial Narrow" w:cs="Arial Narrow"/>
                <w:color w:val="000000"/>
                <w:sz w:val="15"/>
              </w:rPr>
              <w:t xml:space="preserve">альних за розв'язання спорів, розміщена на сайті </w:t>
            </w:r>
            <w:hyperlink r:id="rId10">
              <w:r>
                <w:rPr>
                  <w:rFonts w:ascii="Arial Narrow" w:eastAsia="Arial Narrow" w:hAnsi="Arial Narrow" w:cs="Arial Narrow"/>
                  <w:color w:val="0000FF"/>
                  <w:sz w:val="15"/>
                  <w:u w:val="single"/>
                </w:rPr>
                <w:t>https://zk.gaszbut.com.ua/</w:t>
              </w:r>
            </w:hyperlink>
            <w:r>
              <w:rPr>
                <w:rFonts w:ascii="Arial Narrow" w:eastAsia="Arial Narrow" w:hAnsi="Arial Narrow" w:cs="Arial Narrow"/>
                <w:color w:val="0000FF"/>
                <w:sz w:val="15"/>
                <w:u w:val="single"/>
              </w:rPr>
              <w:t xml:space="preserve"> </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t>Сторони домовились, що строк позовної давності, у тому числі щодо стягнення основної заборгованості, пені, штрафів, інфляційних нарах</w:t>
            </w:r>
            <w:r>
              <w:rPr>
                <w:rFonts w:ascii="Arial Narrow" w:eastAsia="Arial Narrow" w:hAnsi="Arial Narrow" w:cs="Arial Narrow"/>
                <w:color w:val="000000"/>
                <w:sz w:val="15"/>
              </w:rPr>
              <w:t>увань, відсотків річних, компенсацій встановлюється тривалістю у 3 (три) роки.</w:t>
            </w:r>
          </w:p>
          <w:p w:rsidR="009F7876" w:rsidRDefault="004C5E35">
            <w:pPr>
              <w:numPr>
                <w:ilvl w:val="0"/>
                <w:numId w:val="14"/>
              </w:numPr>
              <w:tabs>
                <w:tab w:val="left" w:pos="34"/>
              </w:tabs>
              <w:spacing w:after="0" w:line="240" w:lineRule="auto"/>
              <w:ind w:left="318" w:hanging="284"/>
              <w:jc w:val="both"/>
              <w:rPr>
                <w:rFonts w:ascii="Arial Narrow" w:eastAsia="Arial Narrow" w:hAnsi="Arial Narrow" w:cs="Arial Narrow"/>
                <w:color w:val="000000"/>
                <w:sz w:val="15"/>
              </w:rPr>
            </w:pPr>
            <w:r>
              <w:rPr>
                <w:rFonts w:ascii="Arial Narrow" w:eastAsia="Arial Narrow" w:hAnsi="Arial Narrow" w:cs="Arial Narrow"/>
                <w:color w:val="000000"/>
                <w:sz w:val="15"/>
              </w:rPr>
              <w:lastRenderedPageBreak/>
              <w:t>Цей Договір укладено в двох примірниках, які мають однакову юридичну силу, один з них зберігається у Постачальника, другий – у Споживача.</w:t>
            </w:r>
          </w:p>
          <w:p w:rsidR="009F7876" w:rsidRDefault="004C5E35">
            <w:pPr>
              <w:tabs>
                <w:tab w:val="left" w:pos="34"/>
              </w:tabs>
              <w:spacing w:after="0" w:line="240" w:lineRule="auto"/>
              <w:ind w:left="34"/>
              <w:jc w:val="both"/>
              <w:rPr>
                <w:rFonts w:ascii="Arial Narrow" w:eastAsia="Arial Narrow" w:hAnsi="Arial Narrow" w:cs="Arial Narrow"/>
                <w:color w:val="580000"/>
                <w:sz w:val="15"/>
              </w:rPr>
            </w:pPr>
            <w:r>
              <w:rPr>
                <w:rFonts w:ascii="Arial Narrow" w:eastAsia="Arial Narrow" w:hAnsi="Arial Narrow" w:cs="Arial Narrow"/>
                <w:sz w:val="15"/>
              </w:rPr>
              <w:t>9.15. Контактні данні і режим роботи ко</w:t>
            </w:r>
            <w:r>
              <w:rPr>
                <w:rFonts w:ascii="Arial Narrow" w:eastAsia="Arial Narrow" w:hAnsi="Arial Narrow" w:cs="Arial Narrow"/>
                <w:sz w:val="15"/>
              </w:rPr>
              <w:t xml:space="preserve">нтактних точок Постачальника визначені в Додатку 3, що є невід’ємною частиною цього </w:t>
            </w:r>
            <w:proofErr w:type="spellStart"/>
            <w:r>
              <w:rPr>
                <w:rFonts w:ascii="Arial Narrow" w:eastAsia="Arial Narrow" w:hAnsi="Arial Narrow" w:cs="Arial Narrow"/>
                <w:sz w:val="15"/>
              </w:rPr>
              <w:t>Договору.    </w:t>
            </w:r>
            <w:proofErr w:type="spellEnd"/>
          </w:p>
          <w:p w:rsidR="009F7876" w:rsidRDefault="004C5E35">
            <w:pPr>
              <w:numPr>
                <w:ilvl w:val="0"/>
                <w:numId w:val="15"/>
              </w:numPr>
              <w:spacing w:after="0" w:line="240" w:lineRule="auto"/>
              <w:ind w:left="360" w:hanging="360"/>
              <w:jc w:val="center"/>
            </w:pPr>
            <w:r>
              <w:rPr>
                <w:rFonts w:ascii="Arial Narrow" w:eastAsia="Arial Narrow" w:hAnsi="Arial Narrow" w:cs="Arial Narrow"/>
                <w:b/>
                <w:sz w:val="15"/>
              </w:rPr>
              <w:t>Місцезнаходження та банківські реквізити Сторін</w:t>
            </w:r>
          </w:p>
        </w:tc>
      </w:tr>
      <w:tr w:rsidR="009F7876">
        <w:tblPrEx>
          <w:tblCellMar>
            <w:top w:w="0" w:type="dxa"/>
            <w:bottom w:w="0" w:type="dxa"/>
          </w:tblCellMar>
        </w:tblPrEx>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b/>
                <w:sz w:val="15"/>
              </w:rPr>
              <w:lastRenderedPageBreak/>
              <w:t>Постачальник</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b/>
                <w:sz w:val="15"/>
              </w:rPr>
              <w:t>Споживач</w:t>
            </w:r>
          </w:p>
        </w:tc>
      </w:tr>
      <w:tr w:rsidR="009F7876">
        <w:tblPrEx>
          <w:tblCellMar>
            <w:top w:w="0" w:type="dxa"/>
            <w:bottom w:w="0" w:type="dxa"/>
          </w:tblCellMar>
        </w:tblPrEx>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ТОВАРИСТВО З ОБМЕЖЕНОЮ ВІДПОВІДАЛЬНІСТЮ "ЗАКАРПАТГАЗ ЗБУТ"</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_____________________________________</w:t>
            </w:r>
          </w:p>
        </w:tc>
      </w:tr>
      <w:tr w:rsidR="009F7876">
        <w:tblPrEx>
          <w:tblCellMar>
            <w:top w:w="0" w:type="dxa"/>
            <w:bottom w:w="0" w:type="dxa"/>
          </w:tblCellMar>
        </w:tblPrEx>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Адреса: 88015, Закарпатська обл., </w:t>
            </w:r>
            <w:proofErr w:type="spellStart"/>
            <w:r>
              <w:rPr>
                <w:rFonts w:ascii="Arial Narrow" w:eastAsia="Arial Narrow" w:hAnsi="Arial Narrow" w:cs="Arial Narrow"/>
                <w:sz w:val="15"/>
              </w:rPr>
              <w:t>м.Ужгород</w:t>
            </w:r>
            <w:proofErr w:type="spellEnd"/>
            <w:r>
              <w:rPr>
                <w:rFonts w:ascii="Arial Narrow" w:eastAsia="Arial Narrow" w:hAnsi="Arial Narrow" w:cs="Arial Narrow"/>
                <w:sz w:val="15"/>
              </w:rPr>
              <w:t xml:space="preserve">, вул.  </w:t>
            </w:r>
            <w:proofErr w:type="spellStart"/>
            <w:r>
              <w:rPr>
                <w:rFonts w:ascii="Arial Narrow" w:eastAsia="Arial Narrow" w:hAnsi="Arial Narrow" w:cs="Arial Narrow"/>
                <w:sz w:val="15"/>
              </w:rPr>
              <w:t>Погорелова</w:t>
            </w:r>
            <w:proofErr w:type="spellEnd"/>
            <w:r>
              <w:rPr>
                <w:rFonts w:ascii="Arial Narrow" w:eastAsia="Arial Narrow" w:hAnsi="Arial Narrow" w:cs="Arial Narrow"/>
                <w:sz w:val="15"/>
              </w:rPr>
              <w:t>, 2</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Адреса: ______________________________</w:t>
            </w:r>
          </w:p>
        </w:tc>
      </w:tr>
      <w:tr w:rsidR="009F7876">
        <w:tblPrEx>
          <w:tblCellMar>
            <w:top w:w="0" w:type="dxa"/>
            <w:bottom w:w="0" w:type="dxa"/>
          </w:tblCellMar>
        </w:tblPrEx>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proofErr w:type="spellStart"/>
            <w:r>
              <w:rPr>
                <w:rFonts w:ascii="Arial Narrow" w:eastAsia="Arial Narrow" w:hAnsi="Arial Narrow" w:cs="Arial Narrow"/>
                <w:sz w:val="15"/>
              </w:rPr>
              <w:t>Рах</w:t>
            </w:r>
            <w:proofErr w:type="spellEnd"/>
            <w:r>
              <w:rPr>
                <w:rFonts w:ascii="Arial Narrow" w:eastAsia="Arial Narrow" w:hAnsi="Arial Narrow" w:cs="Arial Narrow"/>
                <w:sz w:val="15"/>
              </w:rPr>
              <w:t xml:space="preserve"> UA693006470000000026005010039 в "АБ "КЛІРИНГОВИЙ ДІМ", м. Київ" МФО: 300647</w:t>
            </w:r>
          </w:p>
        </w:tc>
        <w:tc>
          <w:tcPr>
            <w:tcW w:w="2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567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w:t>
            </w:r>
            <w:proofErr w:type="spellStart"/>
            <w:r>
              <w:rPr>
                <w:rFonts w:ascii="Arial Narrow" w:eastAsia="Arial Narrow" w:hAnsi="Arial Narrow" w:cs="Arial Narrow"/>
                <w:sz w:val="15"/>
              </w:rPr>
              <w:t>Рах</w:t>
            </w:r>
            <w:proofErr w:type="spellEnd"/>
            <w:r>
              <w:rPr>
                <w:rFonts w:ascii="Arial Narrow" w:eastAsia="Arial Narrow" w:hAnsi="Arial Narrow" w:cs="Arial Narrow"/>
                <w:sz w:val="15"/>
              </w:rPr>
              <w:t xml:space="preserve"> </w:t>
            </w:r>
            <w:r>
              <w:rPr>
                <w:rFonts w:ascii="Segoe UI Symbol" w:eastAsia="Segoe UI Symbol" w:hAnsi="Segoe UI Symbol" w:cs="Segoe UI Symbol"/>
                <w:sz w:val="15"/>
              </w:rPr>
              <w:t>№</w:t>
            </w:r>
            <w:r>
              <w:rPr>
                <w:rFonts w:ascii="Arial Narrow" w:eastAsia="Arial Narrow" w:hAnsi="Arial Narrow" w:cs="Arial Narrow"/>
                <w:sz w:val="15"/>
              </w:rPr>
              <w:t xml:space="preserve"> в  МФО:</w:t>
            </w:r>
          </w:p>
        </w:tc>
      </w:tr>
      <w:tr w:rsidR="009F7876">
        <w:tblPrEx>
          <w:tblCellMar>
            <w:top w:w="0" w:type="dxa"/>
            <w:bottom w:w="0" w:type="dxa"/>
          </w:tblCellMar>
        </w:tblPrEx>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w:t>
            </w:r>
          </w:p>
        </w:tc>
        <w:tc>
          <w:tcPr>
            <w:tcW w:w="2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line="240" w:lineRule="auto"/>
            </w:pPr>
          </w:p>
        </w:tc>
        <w:tc>
          <w:tcPr>
            <w:tcW w:w="567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line="240" w:lineRule="auto"/>
            </w:pPr>
          </w:p>
        </w:tc>
      </w:tr>
      <w:tr w:rsidR="009F7876">
        <w:tblPrEx>
          <w:tblCellMar>
            <w:top w:w="0" w:type="dxa"/>
            <w:bottom w:w="0" w:type="dxa"/>
          </w:tblCellMar>
        </w:tblPrEx>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ІПН: 395827407015, ЄДРПОУ: 39582749 </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ІПН: ____________________, ЄДРПОУ: ________________</w:t>
            </w:r>
          </w:p>
        </w:tc>
      </w:tr>
      <w:tr w:rsidR="009F7876">
        <w:tblPrEx>
          <w:tblCellMar>
            <w:top w:w="0" w:type="dxa"/>
            <w:bottom w:w="0" w:type="dxa"/>
          </w:tblCellMar>
        </w:tblPrEx>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ТОВ "ЗАКАРПАТГАЗ ЗБУТ" є платником податку на прибуток на загальних підставах</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____________</w:t>
            </w:r>
          </w:p>
        </w:tc>
      </w:tr>
      <w:tr w:rsidR="009F7876">
        <w:tblPrEx>
          <w:tblCellMar>
            <w:top w:w="0" w:type="dxa"/>
            <w:bottom w:w="0" w:type="dxa"/>
          </w:tblCellMar>
        </w:tblPrEx>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тел.:(0312) 65-94-15, факс.: </w:t>
            </w:r>
            <w:proofErr w:type="spellStart"/>
            <w:r>
              <w:rPr>
                <w:rFonts w:ascii="Arial Narrow" w:eastAsia="Arial Narrow" w:hAnsi="Arial Narrow" w:cs="Arial Narrow"/>
                <w:sz w:val="15"/>
              </w:rPr>
              <w:t>Email</w:t>
            </w:r>
            <w:proofErr w:type="spellEnd"/>
            <w:r>
              <w:rPr>
                <w:rFonts w:ascii="Arial Narrow" w:eastAsia="Arial Narrow" w:hAnsi="Arial Narrow" w:cs="Arial Narrow"/>
                <w:sz w:val="15"/>
              </w:rPr>
              <w:t xml:space="preserve">: office@zkgaszbut.104.ua </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w:t>
            </w:r>
            <w:r>
              <w:rPr>
                <w:rFonts w:ascii="Arial Narrow" w:eastAsia="Arial Narrow" w:hAnsi="Arial Narrow" w:cs="Arial Narrow"/>
                <w:sz w:val="15"/>
              </w:rPr>
              <w:t xml:space="preserve">Тел._________________ , </w:t>
            </w:r>
            <w:proofErr w:type="spellStart"/>
            <w:r>
              <w:rPr>
                <w:rFonts w:ascii="Arial Narrow" w:eastAsia="Arial Narrow" w:hAnsi="Arial Narrow" w:cs="Arial Narrow"/>
                <w:sz w:val="15"/>
              </w:rPr>
              <w:t>моб</w:t>
            </w:r>
            <w:proofErr w:type="spellEnd"/>
            <w:r>
              <w:rPr>
                <w:rFonts w:ascii="Arial Narrow" w:eastAsia="Arial Narrow" w:hAnsi="Arial Narrow" w:cs="Arial Narrow"/>
                <w:sz w:val="15"/>
              </w:rPr>
              <w:t>.:_________________</w:t>
            </w:r>
          </w:p>
        </w:tc>
      </w:tr>
      <w:tr w:rsidR="009F7876">
        <w:tblPrEx>
          <w:tblCellMar>
            <w:top w:w="0" w:type="dxa"/>
            <w:bottom w:w="0" w:type="dxa"/>
          </w:tblCellMar>
        </w:tblPrEx>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rPr>
                <w:rFonts w:ascii="Calibri" w:eastAsia="Calibri" w:hAnsi="Calibri" w:cs="Calibri"/>
              </w:rPr>
            </w:pPr>
            <w:hyperlink r:id="rId11">
              <w:r>
                <w:rPr>
                  <w:rFonts w:ascii="Calibri" w:eastAsia="Calibri" w:hAnsi="Calibri" w:cs="Calibri"/>
                  <w:color w:val="0000FF"/>
                  <w:sz w:val="16"/>
                  <w:u w:val="single"/>
                </w:rPr>
                <w:t>https://zk.gaszbut.com.ua/</w:t>
              </w:r>
            </w:hyperlink>
            <w:r>
              <w:rPr>
                <w:rFonts w:ascii="Calibri" w:eastAsia="Calibri" w:hAnsi="Calibri" w:cs="Calibri"/>
                <w:sz w:val="16"/>
              </w:rPr>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_________________</w:t>
            </w:r>
          </w:p>
        </w:tc>
      </w:tr>
      <w:tr w:rsidR="009F7876">
        <w:tblPrEx>
          <w:tblCellMar>
            <w:top w:w="0" w:type="dxa"/>
            <w:bottom w:w="0" w:type="dxa"/>
          </w:tblCellMar>
        </w:tblPrEx>
        <w:tc>
          <w:tcPr>
            <w:tcW w:w="4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b/>
                <w:sz w:val="16"/>
              </w:rPr>
              <w:t>М. П</w:t>
            </w:r>
            <w:r>
              <w:rPr>
                <w:rFonts w:ascii="Arial Narrow" w:eastAsia="Arial Narrow" w:hAnsi="Arial Narrow" w:cs="Arial Narrow"/>
                <w:b/>
                <w:color w:val="808080"/>
                <w:sz w:val="16"/>
              </w:rPr>
              <w:t>.</w:t>
            </w:r>
            <w:r>
              <w:rPr>
                <w:rFonts w:ascii="Arial Narrow" w:eastAsia="Arial Narrow" w:hAnsi="Arial Narrow" w:cs="Arial Narrow"/>
                <w:color w:val="808080"/>
                <w:sz w:val="16"/>
              </w:rPr>
              <w:t>(за наявності)</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b/>
                <w:sz w:val="16"/>
              </w:rPr>
              <w:t>М. П</w:t>
            </w:r>
            <w:r>
              <w:rPr>
                <w:rFonts w:ascii="Arial Narrow" w:eastAsia="Arial Narrow" w:hAnsi="Arial Narrow" w:cs="Arial Narrow"/>
                <w:b/>
                <w:color w:val="808080"/>
                <w:sz w:val="16"/>
              </w:rPr>
              <w:t>.</w:t>
            </w:r>
            <w:r>
              <w:rPr>
                <w:rFonts w:ascii="Arial Narrow" w:eastAsia="Arial Narrow" w:hAnsi="Arial Narrow" w:cs="Arial Narrow"/>
                <w:color w:val="808080"/>
                <w:sz w:val="16"/>
              </w:rPr>
              <w:t>(за наявності)</w:t>
            </w:r>
          </w:p>
        </w:tc>
      </w:tr>
      <w:tr w:rsidR="009F7876">
        <w:tblPrEx>
          <w:tblCellMar>
            <w:top w:w="0" w:type="dxa"/>
            <w:bottom w:w="0" w:type="dxa"/>
          </w:tblCellMar>
        </w:tblPrEx>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 xml:space="preserve">  ______________________</w:t>
            </w:r>
          </w:p>
        </w:tc>
        <w:tc>
          <w:tcPr>
            <w:tcW w:w="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right"/>
            </w:pPr>
            <w:r>
              <w:rPr>
                <w:rFonts w:ascii="Arial Narrow" w:eastAsia="Arial Narrow" w:hAnsi="Arial Narrow" w:cs="Arial Narrow"/>
                <w:sz w:val="15"/>
              </w:rPr>
              <w:t>__________________</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pPr>
            <w:r>
              <w:rPr>
                <w:rFonts w:ascii="Arial Narrow" w:eastAsia="Arial Narrow" w:hAnsi="Arial Narrow" w:cs="Arial Narrow"/>
                <w:sz w:val="15"/>
              </w:rPr>
              <w:t>_____________________</w:t>
            </w:r>
          </w:p>
        </w:tc>
        <w:tc>
          <w:tcPr>
            <w:tcW w:w="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right"/>
            </w:pPr>
            <w:r>
              <w:rPr>
                <w:rFonts w:ascii="Arial Narrow" w:eastAsia="Arial Narrow" w:hAnsi="Arial Narrow" w:cs="Arial Narrow"/>
                <w:sz w:val="15"/>
              </w:rPr>
              <w:t>__________________</w:t>
            </w:r>
          </w:p>
        </w:tc>
      </w:tr>
      <w:tr w:rsidR="009F7876">
        <w:tblPrEx>
          <w:tblCellMar>
            <w:top w:w="0" w:type="dxa"/>
            <w:bottom w:w="0" w:type="dxa"/>
          </w:tblCellMar>
        </w:tblPrEx>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(посада, підпис)</w:t>
            </w:r>
          </w:p>
        </w:tc>
        <w:tc>
          <w:tcPr>
            <w:tcW w:w="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(ініціали, прізвище)</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(посада, підпис)</w:t>
            </w:r>
          </w:p>
        </w:tc>
        <w:tc>
          <w:tcPr>
            <w:tcW w:w="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(ініціали, прізвище)</w:t>
            </w:r>
          </w:p>
        </w:tc>
      </w:tr>
      <w:tr w:rsidR="009F7876">
        <w:tblPrEx>
          <w:tblCellMar>
            <w:top w:w="0" w:type="dxa"/>
            <w:bottom w:w="0" w:type="dxa"/>
          </w:tblCellMar>
        </w:tblPrEx>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rPr>
                <w:rFonts w:ascii="Calibri" w:eastAsia="Calibri" w:hAnsi="Calibri" w:cs="Calibri"/>
              </w:rPr>
            </w:pPr>
          </w:p>
        </w:tc>
      </w:tr>
      <w:tr w:rsidR="009F7876">
        <w:tblPrEx>
          <w:tblCellMar>
            <w:top w:w="0" w:type="dxa"/>
            <w:bottom w:w="0" w:type="dxa"/>
          </w:tblCellMar>
        </w:tblPrEx>
        <w:tc>
          <w:tcPr>
            <w:tcW w:w="1063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ind w:right="5279"/>
              <w:rPr>
                <w:rFonts w:ascii="Arial Narrow" w:eastAsia="Arial Narrow" w:hAnsi="Arial Narrow" w:cs="Arial Narrow"/>
                <w:b/>
                <w:sz w:val="12"/>
              </w:rPr>
            </w:pPr>
            <w:r>
              <w:rPr>
                <w:rFonts w:ascii="Arial Narrow" w:eastAsia="Arial Narrow" w:hAnsi="Arial Narrow" w:cs="Arial Narrow"/>
                <w:sz w:val="12"/>
              </w:rPr>
              <w:t>Договір підготував: Менеджер із збуту Сабов  Катерина Мирославівна</w:t>
            </w:r>
          </w:p>
          <w:p w:rsidR="009F7876" w:rsidRDefault="004C5E35">
            <w:pPr>
              <w:spacing w:after="0" w:line="240" w:lineRule="auto"/>
              <w:ind w:right="5279"/>
            </w:pPr>
            <w:r>
              <w:rPr>
                <w:rFonts w:ascii="Arial Narrow" w:eastAsia="Arial Narrow" w:hAnsi="Arial Narrow" w:cs="Arial Narrow"/>
                <w:sz w:val="12"/>
              </w:rPr>
              <w:t>тел. +380 (31) 3322894</w:t>
            </w:r>
          </w:p>
        </w:tc>
      </w:tr>
    </w:tbl>
    <w:p w:rsidR="009F7876" w:rsidRDefault="004C5E35">
      <w:pPr>
        <w:rPr>
          <w:rFonts w:ascii="Arial Narrow" w:eastAsia="Arial Narrow" w:hAnsi="Arial Narrow" w:cs="Arial Narrow"/>
          <w:sz w:val="16"/>
        </w:rPr>
      </w:pPr>
      <w:r>
        <w:rPr>
          <w:rFonts w:ascii="Arial Narrow" w:eastAsia="Arial Narrow" w:hAnsi="Arial Narrow" w:cs="Arial Narrow"/>
          <w:sz w:val="6"/>
        </w:rPr>
        <w:t>    </w:t>
      </w:r>
      <w:r>
        <w:rPr>
          <w:rFonts w:ascii="Arial Narrow" w:eastAsia="Arial Narrow" w:hAnsi="Arial Narrow" w:cs="Arial Narrow"/>
          <w:sz w:val="16"/>
        </w:rPr>
        <w:t xml:space="preserve"> </w:t>
      </w:r>
    </w:p>
    <w:p w:rsidR="009F7876" w:rsidRDefault="009F7876">
      <w:pPr>
        <w:rPr>
          <w:rFonts w:ascii="Arial Narrow" w:eastAsia="Arial Narrow" w:hAnsi="Arial Narrow" w:cs="Arial Narrow"/>
          <w:sz w:val="16"/>
        </w:rPr>
      </w:pPr>
    </w:p>
    <w:p w:rsidR="009F7876" w:rsidRDefault="004C5E35">
      <w:pPr>
        <w:spacing w:after="0" w:line="240" w:lineRule="auto"/>
        <w:ind w:right="-143"/>
        <w:jc w:val="right"/>
        <w:rPr>
          <w:rFonts w:ascii="Arial Narrow" w:eastAsia="Arial Narrow" w:hAnsi="Arial Narrow" w:cs="Arial Narrow"/>
          <w:color w:val="F2F2F2"/>
          <w:sz w:val="8"/>
        </w:rPr>
      </w:pPr>
      <w:r>
        <w:object w:dxaOrig="2859" w:dyaOrig="680">
          <v:rect id="rectole0000000001" o:spid="_x0000_i1026" style="width:143.05pt;height:34.1pt" o:ole="" o:preferrelative="t" stroked="f">
            <v:imagedata r:id="rId6" o:title=""/>
          </v:rect>
          <o:OLEObject Type="Embed" ProgID="StaticMetafile" ShapeID="rectole0000000001" DrawAspect="Content" ObjectID="_1689747041" r:id="rId12"/>
        </w:object>
      </w:r>
      <w:r>
        <w:rPr>
          <w:rFonts w:ascii="Arial Narrow" w:eastAsia="Arial Narrow" w:hAnsi="Arial Narrow" w:cs="Arial Narrow"/>
          <w:color w:val="F2F2F2"/>
          <w:sz w:val="16"/>
        </w:rPr>
        <w:t>а</w:t>
      </w:r>
    </w:p>
    <w:tbl>
      <w:tblPr>
        <w:tblW w:w="0" w:type="auto"/>
        <w:tblInd w:w="108" w:type="dxa"/>
        <w:tblCellMar>
          <w:left w:w="10" w:type="dxa"/>
          <w:right w:w="10" w:type="dxa"/>
        </w:tblCellMar>
        <w:tblLook w:val="04A0" w:firstRow="1" w:lastRow="0" w:firstColumn="1" w:lastColumn="0" w:noHBand="0" w:noVBand="1"/>
      </w:tblPr>
      <w:tblGrid>
        <w:gridCol w:w="889"/>
        <w:gridCol w:w="1160"/>
        <w:gridCol w:w="276"/>
        <w:gridCol w:w="931"/>
        <w:gridCol w:w="207"/>
        <w:gridCol w:w="278"/>
        <w:gridCol w:w="843"/>
        <w:gridCol w:w="1043"/>
        <w:gridCol w:w="283"/>
        <w:gridCol w:w="844"/>
        <w:gridCol w:w="917"/>
        <w:gridCol w:w="288"/>
        <w:gridCol w:w="968"/>
        <w:gridCol w:w="536"/>
      </w:tblGrid>
      <w:tr w:rsidR="009F7876">
        <w:tblPrEx>
          <w:tblCellMar>
            <w:top w:w="0" w:type="dxa"/>
            <w:bottom w:w="0" w:type="dxa"/>
          </w:tblCellMar>
        </w:tblPrEx>
        <w:trPr>
          <w:gridAfter w:val="1"/>
          <w:wAfter w:w="1305" w:type="dxa"/>
        </w:trPr>
        <w:tc>
          <w:tcPr>
            <w:tcW w:w="10490" w:type="dxa"/>
            <w:gridSpan w:val="1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F7876" w:rsidRDefault="004C5E35">
            <w:pPr>
              <w:spacing w:after="0" w:line="240" w:lineRule="auto"/>
              <w:ind w:left="6272"/>
              <w:rPr>
                <w:rFonts w:ascii="Arial Narrow" w:eastAsia="Arial Narrow" w:hAnsi="Arial Narrow" w:cs="Arial Narrow"/>
                <w:b/>
                <w:sz w:val="15"/>
              </w:rPr>
            </w:pPr>
            <w:r>
              <w:rPr>
                <w:rFonts w:ascii="Arial Narrow" w:eastAsia="Arial Narrow" w:hAnsi="Arial Narrow" w:cs="Arial Narrow"/>
                <w:b/>
                <w:sz w:val="15"/>
              </w:rPr>
              <w:t xml:space="preserve">Додаток 1 до Договору постачання природного газу для потреб </w:t>
            </w:r>
            <w:proofErr w:type="spellStart"/>
            <w:r>
              <w:rPr>
                <w:rFonts w:ascii="Arial Narrow" w:eastAsia="Arial Narrow" w:hAnsi="Arial Narrow" w:cs="Arial Narrow"/>
                <w:b/>
                <w:sz w:val="15"/>
              </w:rPr>
              <w:t>непобутових</w:t>
            </w:r>
            <w:proofErr w:type="spellEnd"/>
            <w:r>
              <w:rPr>
                <w:rFonts w:ascii="Arial Narrow" w:eastAsia="Arial Narrow" w:hAnsi="Arial Narrow" w:cs="Arial Narrow"/>
                <w:b/>
                <w:sz w:val="15"/>
              </w:rPr>
              <w:t xml:space="preserve"> споживачів </w:t>
            </w:r>
          </w:p>
          <w:p w:rsidR="009F7876" w:rsidRDefault="004C5E35">
            <w:pPr>
              <w:spacing w:after="0" w:line="240" w:lineRule="auto"/>
              <w:ind w:left="6272"/>
            </w:pPr>
            <w:r>
              <w:rPr>
                <w:rFonts w:ascii="Segoe UI Symbol" w:eastAsia="Segoe UI Symbol" w:hAnsi="Segoe UI Symbol" w:cs="Segoe UI Symbol"/>
                <w:b/>
                <w:sz w:val="15"/>
              </w:rPr>
              <w:t>№</w:t>
            </w:r>
            <w:r>
              <w:rPr>
                <w:rFonts w:ascii="Arial Narrow" w:eastAsia="Arial Narrow" w:hAnsi="Arial Narrow" w:cs="Arial Narrow"/>
                <w:b/>
                <w:sz w:val="15"/>
              </w:rPr>
              <w:t>______ від _______________</w:t>
            </w:r>
          </w:p>
        </w:tc>
      </w:tr>
      <w:tr w:rsidR="009F7876">
        <w:tblPrEx>
          <w:tblCellMar>
            <w:top w:w="0" w:type="dxa"/>
            <w:bottom w:w="0" w:type="dxa"/>
          </w:tblCellMar>
        </w:tblPrEx>
        <w:trPr>
          <w:gridAfter w:val="1"/>
          <w:wAfter w:w="1305" w:type="dxa"/>
        </w:trPr>
        <w:tc>
          <w:tcPr>
            <w:tcW w:w="10490" w:type="dxa"/>
            <w:gridSpan w:val="13"/>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F7876" w:rsidRDefault="009F7876">
            <w:pPr>
              <w:spacing w:after="0" w:line="240" w:lineRule="auto"/>
              <w:jc w:val="center"/>
              <w:rPr>
                <w:rFonts w:ascii="Calibri" w:eastAsia="Calibri" w:hAnsi="Calibri" w:cs="Calibri"/>
              </w:rPr>
            </w:pPr>
          </w:p>
        </w:tc>
      </w:tr>
      <w:tr w:rsidR="009F7876">
        <w:tblPrEx>
          <w:tblCellMar>
            <w:top w:w="0" w:type="dxa"/>
            <w:bottom w:w="0" w:type="dxa"/>
          </w:tblCellMar>
        </w:tblPrEx>
        <w:trPr>
          <w:gridAfter w:val="1"/>
          <w:wAfter w:w="1305" w:type="dxa"/>
        </w:trPr>
        <w:tc>
          <w:tcPr>
            <w:tcW w:w="10490" w:type="dxa"/>
            <w:gridSpan w:val="13"/>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b/>
                <w:sz w:val="15"/>
              </w:rPr>
              <w:t>Планові обсяги постачання газу у 20</w:t>
            </w:r>
            <w:r>
              <w:rPr>
                <w:rFonts w:ascii="Arial Narrow" w:eastAsia="Arial Narrow" w:hAnsi="Arial Narrow" w:cs="Arial Narrow"/>
                <w:sz w:val="15"/>
              </w:rPr>
              <w:t>___</w:t>
            </w:r>
            <w:r>
              <w:rPr>
                <w:rFonts w:ascii="Arial Narrow" w:eastAsia="Arial Narrow" w:hAnsi="Arial Narrow" w:cs="Arial Narrow"/>
                <w:b/>
                <w:sz w:val="15"/>
              </w:rPr>
              <w:t xml:space="preserve"> р. по місяцях, куб. м.</w:t>
            </w:r>
          </w:p>
        </w:tc>
      </w:tr>
      <w:tr w:rsidR="009F7876">
        <w:tblPrEx>
          <w:tblCellMar>
            <w:top w:w="0" w:type="dxa"/>
            <w:bottom w:w="0" w:type="dxa"/>
          </w:tblCellMar>
        </w:tblPrEx>
        <w:trPr>
          <w:gridAfter w:val="1"/>
          <w:wAfter w:w="1305" w:type="dxa"/>
        </w:trPr>
        <w:tc>
          <w:tcPr>
            <w:tcW w:w="2048" w:type="dxa"/>
            <w:gridSpan w:val="2"/>
            <w:tcBorders>
              <w:top w:val="single" w:sz="0" w:space="0" w:color="000000"/>
              <w:left w:val="single" w:sz="0" w:space="0" w:color="000000"/>
              <w:bottom w:val="single" w:sz="4" w:space="0" w:color="000000"/>
              <w:right w:val="single" w:sz="0" w:space="0" w:color="000000"/>
            </w:tcBorders>
            <w:shd w:val="clear" w:color="auto" w:fill="F2F2F2"/>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b/>
                <w:sz w:val="15"/>
              </w:rPr>
              <w:t>I-квартал</w:t>
            </w:r>
          </w:p>
        </w:tc>
        <w:tc>
          <w:tcPr>
            <w:tcW w:w="2920" w:type="dxa"/>
            <w:gridSpan w:val="5"/>
            <w:tcBorders>
              <w:top w:val="single" w:sz="0" w:space="0" w:color="000000"/>
              <w:left w:val="single" w:sz="0" w:space="0" w:color="000000"/>
              <w:bottom w:val="single" w:sz="4" w:space="0" w:color="000000"/>
              <w:right w:val="single" w:sz="0" w:space="0" w:color="000000"/>
            </w:tcBorders>
            <w:shd w:val="clear" w:color="auto" w:fill="F2F2F2"/>
            <w:tcMar>
              <w:left w:w="108" w:type="dxa"/>
              <w:right w:w="108" w:type="dxa"/>
            </w:tcMar>
            <w:vAlign w:val="center"/>
          </w:tcPr>
          <w:p w:rsidR="009F7876" w:rsidRDefault="004C5E35">
            <w:pPr>
              <w:spacing w:after="0" w:line="240" w:lineRule="auto"/>
              <w:jc w:val="center"/>
            </w:pPr>
            <w:proofErr w:type="spellStart"/>
            <w:r>
              <w:rPr>
                <w:rFonts w:ascii="Arial Narrow" w:eastAsia="Arial Narrow" w:hAnsi="Arial Narrow" w:cs="Arial Narrow"/>
                <w:b/>
                <w:sz w:val="15"/>
              </w:rPr>
              <w:t>IІ-квартал</w:t>
            </w:r>
            <w:proofErr w:type="spellEnd"/>
          </w:p>
        </w:tc>
        <w:tc>
          <w:tcPr>
            <w:tcW w:w="2700" w:type="dxa"/>
            <w:gridSpan w:val="3"/>
            <w:tcBorders>
              <w:top w:val="single" w:sz="0" w:space="0" w:color="000000"/>
              <w:left w:val="single" w:sz="0" w:space="0" w:color="000000"/>
              <w:bottom w:val="single" w:sz="4" w:space="0" w:color="000000"/>
              <w:right w:val="single" w:sz="0" w:space="0" w:color="000000"/>
            </w:tcBorders>
            <w:shd w:val="clear" w:color="auto" w:fill="F2F2F2"/>
            <w:tcMar>
              <w:left w:w="108" w:type="dxa"/>
              <w:right w:w="108" w:type="dxa"/>
            </w:tcMar>
            <w:vAlign w:val="center"/>
          </w:tcPr>
          <w:p w:rsidR="009F7876" w:rsidRDefault="004C5E35">
            <w:pPr>
              <w:spacing w:after="0" w:line="240" w:lineRule="auto"/>
              <w:jc w:val="center"/>
            </w:pPr>
            <w:proofErr w:type="spellStart"/>
            <w:r>
              <w:rPr>
                <w:rFonts w:ascii="Arial Narrow" w:eastAsia="Arial Narrow" w:hAnsi="Arial Narrow" w:cs="Arial Narrow"/>
                <w:b/>
                <w:sz w:val="15"/>
              </w:rPr>
              <w:t>ІІІ-квартал</w:t>
            </w:r>
            <w:proofErr w:type="spellEnd"/>
          </w:p>
        </w:tc>
        <w:tc>
          <w:tcPr>
            <w:tcW w:w="2822" w:type="dxa"/>
            <w:gridSpan w:val="3"/>
            <w:tcBorders>
              <w:top w:val="single" w:sz="0" w:space="0" w:color="000000"/>
              <w:left w:val="single" w:sz="0" w:space="0" w:color="000000"/>
              <w:bottom w:val="single" w:sz="4" w:space="0" w:color="000000"/>
              <w:right w:val="single" w:sz="0" w:space="0" w:color="000000"/>
            </w:tcBorders>
            <w:shd w:val="clear" w:color="auto" w:fill="F2F2F2"/>
            <w:tcMar>
              <w:left w:w="108" w:type="dxa"/>
              <w:right w:w="108" w:type="dxa"/>
            </w:tcMar>
            <w:vAlign w:val="center"/>
          </w:tcPr>
          <w:p w:rsidR="009F7876" w:rsidRDefault="004C5E35">
            <w:pPr>
              <w:spacing w:after="0" w:line="240" w:lineRule="auto"/>
              <w:jc w:val="center"/>
            </w:pPr>
            <w:proofErr w:type="spellStart"/>
            <w:r>
              <w:rPr>
                <w:rFonts w:ascii="Arial Narrow" w:eastAsia="Arial Narrow" w:hAnsi="Arial Narrow" w:cs="Arial Narrow"/>
                <w:b/>
                <w:sz w:val="15"/>
              </w:rPr>
              <w:t>ІV-квартал</w:t>
            </w:r>
            <w:proofErr w:type="spellEnd"/>
          </w:p>
        </w:tc>
      </w:tr>
      <w:tr w:rsidR="009F7876">
        <w:tblPrEx>
          <w:tblCellMar>
            <w:top w:w="0" w:type="dxa"/>
            <w:bottom w:w="0" w:type="dxa"/>
          </w:tblCellMar>
        </w:tblPrEx>
        <w:trPr>
          <w:gridAfter w:val="7"/>
          <w:wAfter w:w="6827" w:type="dxa"/>
        </w:trPr>
        <w:tc>
          <w:tcPr>
            <w:tcW w:w="88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pPr>
            <w:r>
              <w:rPr>
                <w:rFonts w:ascii="Arial Narrow" w:eastAsia="Arial Narrow" w:hAnsi="Arial Narrow" w:cs="Arial Narrow"/>
                <w:sz w:val="15"/>
              </w:rPr>
              <w:t>Січень</w:t>
            </w:r>
          </w:p>
        </w:tc>
        <w:tc>
          <w:tcPr>
            <w:tcW w:w="116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Квітень</w:t>
            </w:r>
          </w:p>
        </w:tc>
        <w:tc>
          <w:tcPr>
            <w:tcW w:w="1380"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Липень</w:t>
            </w:r>
          </w:p>
        </w:tc>
        <w:tc>
          <w:tcPr>
            <w:tcW w:w="1540" w:type="dxa"/>
            <w:gridSpan w:val="3"/>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Жовтень</w:t>
            </w:r>
          </w:p>
        </w:tc>
      </w:tr>
      <w:tr w:rsidR="009F7876">
        <w:tblPrEx>
          <w:tblCellMar>
            <w:top w:w="0" w:type="dxa"/>
            <w:bottom w:w="0" w:type="dxa"/>
          </w:tblCellMar>
        </w:tblPrEx>
        <w:trPr>
          <w:gridAfter w:val="7"/>
          <w:wAfter w:w="6827" w:type="dxa"/>
        </w:trPr>
        <w:tc>
          <w:tcPr>
            <w:tcW w:w="88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pPr>
            <w:r>
              <w:rPr>
                <w:rFonts w:ascii="Arial Narrow" w:eastAsia="Arial Narrow" w:hAnsi="Arial Narrow" w:cs="Arial Narrow"/>
                <w:sz w:val="15"/>
              </w:rPr>
              <w:t>Лютий</w:t>
            </w:r>
          </w:p>
        </w:tc>
        <w:tc>
          <w:tcPr>
            <w:tcW w:w="116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Травень</w:t>
            </w:r>
          </w:p>
        </w:tc>
        <w:tc>
          <w:tcPr>
            <w:tcW w:w="1380"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Серпень</w:t>
            </w:r>
          </w:p>
        </w:tc>
        <w:tc>
          <w:tcPr>
            <w:tcW w:w="1540" w:type="dxa"/>
            <w:gridSpan w:val="3"/>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Листопад</w:t>
            </w:r>
          </w:p>
        </w:tc>
      </w:tr>
      <w:tr w:rsidR="009F7876">
        <w:tblPrEx>
          <w:tblCellMar>
            <w:top w:w="0" w:type="dxa"/>
            <w:bottom w:w="0" w:type="dxa"/>
          </w:tblCellMar>
        </w:tblPrEx>
        <w:trPr>
          <w:gridAfter w:val="7"/>
          <w:wAfter w:w="6827" w:type="dxa"/>
        </w:trPr>
        <w:tc>
          <w:tcPr>
            <w:tcW w:w="88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pPr>
            <w:r>
              <w:rPr>
                <w:rFonts w:ascii="Arial Narrow" w:eastAsia="Arial Narrow" w:hAnsi="Arial Narrow" w:cs="Arial Narrow"/>
                <w:sz w:val="15"/>
              </w:rPr>
              <w:t xml:space="preserve">Березень </w:t>
            </w:r>
          </w:p>
        </w:tc>
        <w:tc>
          <w:tcPr>
            <w:tcW w:w="116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Червень</w:t>
            </w:r>
          </w:p>
        </w:tc>
        <w:tc>
          <w:tcPr>
            <w:tcW w:w="1380"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Вересень</w:t>
            </w:r>
          </w:p>
        </w:tc>
        <w:tc>
          <w:tcPr>
            <w:tcW w:w="1540" w:type="dxa"/>
            <w:gridSpan w:val="3"/>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sz w:val="15"/>
              </w:rPr>
              <w:t>Грудень</w:t>
            </w:r>
          </w:p>
        </w:tc>
      </w:tr>
      <w:tr w:rsidR="009F7876">
        <w:tblPrEx>
          <w:tblCellMar>
            <w:top w:w="0" w:type="dxa"/>
            <w:bottom w:w="0" w:type="dxa"/>
          </w:tblCellMar>
        </w:tblPrEx>
        <w:tc>
          <w:tcPr>
            <w:tcW w:w="640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after="0"/>
              <w:jc w:val="center"/>
              <w:rPr>
                <w:rFonts w:ascii="Calibri" w:eastAsia="Calibri" w:hAnsi="Calibri" w:cs="Calibri"/>
              </w:rPr>
            </w:pP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after="0"/>
              <w:jc w:val="center"/>
              <w:rPr>
                <w:rFonts w:ascii="Calibri" w:eastAsia="Calibri" w:hAnsi="Calibri" w:cs="Calibri"/>
              </w:rPr>
            </w:pPr>
          </w:p>
        </w:tc>
        <w:tc>
          <w:tcPr>
            <w:tcW w:w="51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after="0"/>
              <w:jc w:val="center"/>
              <w:rPr>
                <w:rFonts w:ascii="Calibri" w:eastAsia="Calibri" w:hAnsi="Calibri" w:cs="Calibri"/>
              </w:rPr>
            </w:pPr>
          </w:p>
        </w:tc>
      </w:tr>
      <w:tr w:rsidR="009F7876">
        <w:tblPrEx>
          <w:tblCellMar>
            <w:top w:w="0" w:type="dxa"/>
            <w:bottom w:w="0" w:type="dxa"/>
          </w:tblCellMar>
        </w:tblPrEx>
        <w:tc>
          <w:tcPr>
            <w:tcW w:w="640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4C5E35">
            <w:pPr>
              <w:spacing w:after="0"/>
              <w:jc w:val="center"/>
            </w:pPr>
            <w:r>
              <w:rPr>
                <w:rFonts w:ascii="Arial Narrow" w:eastAsia="Arial Narrow" w:hAnsi="Arial Narrow" w:cs="Arial Narrow"/>
                <w:b/>
                <w:sz w:val="16"/>
              </w:rPr>
              <w:t>Постачальник</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after="0"/>
              <w:jc w:val="center"/>
              <w:rPr>
                <w:rFonts w:ascii="Calibri" w:eastAsia="Calibri" w:hAnsi="Calibri" w:cs="Calibri"/>
              </w:rPr>
            </w:pPr>
          </w:p>
        </w:tc>
        <w:tc>
          <w:tcPr>
            <w:tcW w:w="51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4C5E35">
            <w:pPr>
              <w:spacing w:after="0"/>
              <w:jc w:val="center"/>
            </w:pPr>
            <w:r>
              <w:rPr>
                <w:rFonts w:ascii="Arial Narrow" w:eastAsia="Arial Narrow" w:hAnsi="Arial Narrow" w:cs="Arial Narrow"/>
                <w:b/>
                <w:sz w:val="16"/>
              </w:rPr>
              <w:t>Споживач</w:t>
            </w:r>
          </w:p>
        </w:tc>
      </w:tr>
      <w:tr w:rsidR="009F7876">
        <w:tblPrEx>
          <w:tblCellMar>
            <w:top w:w="0" w:type="dxa"/>
            <w:bottom w:w="0" w:type="dxa"/>
          </w:tblCellMar>
        </w:tblPrEx>
        <w:tc>
          <w:tcPr>
            <w:tcW w:w="640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4C5E35">
            <w:pPr>
              <w:spacing w:after="0" w:line="240" w:lineRule="auto"/>
            </w:pPr>
            <w:r>
              <w:rPr>
                <w:rFonts w:ascii="Arial Narrow" w:eastAsia="Arial Narrow" w:hAnsi="Arial Narrow" w:cs="Arial Narrow"/>
                <w:sz w:val="15"/>
              </w:rPr>
              <w:t>ТОВАРИСТВО З ОБМЕЖЕНОЮ ВІДПОВІДАЛЬНІСТЮ "ЗАКАРПАТГАЗ ЗБУТ"</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after="0" w:line="240" w:lineRule="auto"/>
              <w:jc w:val="center"/>
              <w:rPr>
                <w:rFonts w:ascii="Calibri" w:eastAsia="Calibri" w:hAnsi="Calibri" w:cs="Calibri"/>
              </w:rPr>
            </w:pPr>
          </w:p>
        </w:tc>
        <w:tc>
          <w:tcPr>
            <w:tcW w:w="51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4C5E35">
            <w:pPr>
              <w:spacing w:after="0" w:line="240" w:lineRule="auto"/>
            </w:pPr>
            <w:r>
              <w:rPr>
                <w:rFonts w:ascii="Arial Narrow" w:eastAsia="Arial Narrow" w:hAnsi="Arial Narrow" w:cs="Arial Narrow"/>
                <w:sz w:val="15"/>
              </w:rPr>
              <w:t>____________________________________</w:t>
            </w:r>
          </w:p>
        </w:tc>
      </w:tr>
      <w:tr w:rsidR="009F7876">
        <w:tblPrEx>
          <w:tblCellMar>
            <w:top w:w="0" w:type="dxa"/>
            <w:bottom w:w="0" w:type="dxa"/>
          </w:tblCellMar>
        </w:tblPrEx>
        <w:tc>
          <w:tcPr>
            <w:tcW w:w="640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sz w:val="16"/>
              </w:rPr>
              <w:t>М. П.</w:t>
            </w:r>
            <w:r>
              <w:rPr>
                <w:rFonts w:ascii="Arial Narrow" w:eastAsia="Arial Narrow" w:hAnsi="Arial Narrow" w:cs="Arial Narrow"/>
                <w:color w:val="808080"/>
                <w:sz w:val="12"/>
              </w:rPr>
              <w:t>(за наявності)</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jc w:val="center"/>
              <w:rPr>
                <w:rFonts w:ascii="Calibri" w:eastAsia="Calibri" w:hAnsi="Calibri" w:cs="Calibri"/>
              </w:rPr>
            </w:pPr>
          </w:p>
        </w:tc>
        <w:tc>
          <w:tcPr>
            <w:tcW w:w="51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sz w:val="16"/>
              </w:rPr>
              <w:t>М. П.</w:t>
            </w:r>
            <w:r>
              <w:rPr>
                <w:rFonts w:ascii="Arial Narrow" w:eastAsia="Arial Narrow" w:hAnsi="Arial Narrow" w:cs="Arial Narrow"/>
                <w:color w:val="808080"/>
                <w:sz w:val="12"/>
              </w:rPr>
              <w:t>(за наявності)</w:t>
            </w:r>
          </w:p>
        </w:tc>
      </w:tr>
      <w:tr w:rsidR="009F7876">
        <w:tblPrEx>
          <w:tblCellMar>
            <w:top w:w="0" w:type="dxa"/>
            <w:bottom w:w="0" w:type="dxa"/>
          </w:tblCellMar>
        </w:tblPrEx>
        <w:tc>
          <w:tcPr>
            <w:tcW w:w="363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4C5E35">
            <w:pPr>
              <w:spacing w:after="0" w:line="240" w:lineRule="auto"/>
            </w:pPr>
            <w:r>
              <w:rPr>
                <w:rFonts w:ascii="Arial Narrow" w:eastAsia="Arial Narrow" w:hAnsi="Arial Narrow" w:cs="Arial Narrow"/>
                <w:sz w:val="16"/>
              </w:rPr>
              <w:t>     </w:t>
            </w:r>
          </w:p>
        </w:tc>
        <w:tc>
          <w:tcPr>
            <w:tcW w:w="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after="0" w:line="240" w:lineRule="auto"/>
              <w:ind w:right="600"/>
              <w:jc w:val="right"/>
              <w:rPr>
                <w:rFonts w:ascii="Calibri" w:eastAsia="Calibri" w:hAnsi="Calibri" w:cs="Calibri"/>
              </w:rPr>
            </w:pPr>
          </w:p>
        </w:tc>
        <w:tc>
          <w:tcPr>
            <w:tcW w:w="24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4C5E35">
            <w:pPr>
              <w:spacing w:after="0" w:line="240" w:lineRule="auto"/>
              <w:ind w:right="26"/>
              <w:jc w:val="right"/>
            </w:pPr>
            <w:r>
              <w:rPr>
                <w:rFonts w:ascii="Arial Narrow" w:eastAsia="Arial Narrow" w:hAnsi="Arial Narrow" w:cs="Arial Narrow"/>
                <w:sz w:val="16"/>
              </w:rPr>
              <w:t>     </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after="0"/>
              <w:jc w:val="center"/>
              <w:rPr>
                <w:rFonts w:ascii="Calibri" w:eastAsia="Calibri" w:hAnsi="Calibri" w:cs="Calibri"/>
              </w:rPr>
            </w:pP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sz w:val="16"/>
              </w:rPr>
              <w:t>     </w:t>
            </w:r>
          </w:p>
        </w:tc>
        <w:tc>
          <w:tcPr>
            <w:tcW w:w="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ind w:right="353"/>
              <w:jc w:val="right"/>
              <w:rPr>
                <w:rFonts w:ascii="Calibri" w:eastAsia="Calibri" w:hAnsi="Calibri" w:cs="Calibri"/>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4C5E35">
            <w:pPr>
              <w:spacing w:after="0" w:line="240" w:lineRule="auto"/>
              <w:jc w:val="right"/>
            </w:pPr>
            <w:r>
              <w:rPr>
                <w:rFonts w:ascii="Arial Narrow" w:eastAsia="Arial Narrow" w:hAnsi="Arial Narrow" w:cs="Arial Narrow"/>
                <w:sz w:val="16"/>
              </w:rPr>
              <w:t>     </w:t>
            </w:r>
          </w:p>
        </w:tc>
      </w:tr>
      <w:tr w:rsidR="009F7876">
        <w:tblPrEx>
          <w:tblCellMar>
            <w:top w:w="0" w:type="dxa"/>
            <w:bottom w:w="0" w:type="dxa"/>
          </w:tblCellMar>
        </w:tblPrEx>
        <w:tc>
          <w:tcPr>
            <w:tcW w:w="23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(посада, підпис)</w:t>
            </w:r>
          </w:p>
        </w:tc>
        <w:tc>
          <w:tcPr>
            <w:tcW w:w="15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jc w:val="center"/>
              <w:rPr>
                <w:rFonts w:ascii="Calibri" w:eastAsia="Calibri" w:hAnsi="Calibri" w:cs="Calibri"/>
              </w:rPr>
            </w:pPr>
          </w:p>
        </w:tc>
        <w:tc>
          <w:tcPr>
            <w:tcW w:w="24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(ініціали, прізвище)</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(посада, підпис)</w:t>
            </w:r>
          </w:p>
        </w:tc>
        <w:tc>
          <w:tcPr>
            <w:tcW w:w="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9F7876">
            <w:pPr>
              <w:spacing w:after="0" w:line="240" w:lineRule="auto"/>
              <w:jc w:val="center"/>
              <w:rPr>
                <w:rFonts w:ascii="Calibri" w:eastAsia="Calibri" w:hAnsi="Calibri" w:cs="Calibri"/>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876" w:rsidRDefault="004C5E35">
            <w:pPr>
              <w:spacing w:after="0" w:line="240" w:lineRule="auto"/>
              <w:jc w:val="center"/>
            </w:pPr>
            <w:r>
              <w:rPr>
                <w:rFonts w:ascii="Arial Narrow" w:eastAsia="Arial Narrow" w:hAnsi="Arial Narrow" w:cs="Arial Narrow"/>
                <w:color w:val="808080"/>
                <w:sz w:val="10"/>
              </w:rPr>
              <w:t>(ініціали, прізвище)</w:t>
            </w:r>
          </w:p>
        </w:tc>
      </w:tr>
      <w:tr w:rsidR="009F7876">
        <w:tblPrEx>
          <w:tblCellMar>
            <w:top w:w="0" w:type="dxa"/>
            <w:bottom w:w="0" w:type="dxa"/>
          </w:tblCellMar>
        </w:tblPrEx>
        <w:tc>
          <w:tcPr>
            <w:tcW w:w="23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15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4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jc w:val="center"/>
              <w:rPr>
                <w:rFonts w:ascii="Calibri" w:eastAsia="Calibri" w:hAnsi="Calibri" w:cs="Calibri"/>
              </w:rPr>
            </w:pP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r>
      <w:tr w:rsidR="009F7876">
        <w:tblPrEx>
          <w:tblCellMar>
            <w:top w:w="0" w:type="dxa"/>
            <w:bottom w:w="0" w:type="dxa"/>
          </w:tblCellMar>
        </w:tblPrEx>
        <w:tc>
          <w:tcPr>
            <w:tcW w:w="11795"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7876" w:rsidRDefault="004C5E35">
            <w:pPr>
              <w:spacing w:after="0" w:line="240" w:lineRule="auto"/>
              <w:rPr>
                <w:rFonts w:ascii="Arial Narrow" w:eastAsia="Arial Narrow" w:hAnsi="Arial Narrow" w:cs="Arial Narrow"/>
                <w:sz w:val="12"/>
              </w:rPr>
            </w:pPr>
            <w:r>
              <w:rPr>
                <w:rFonts w:ascii="Arial Narrow" w:eastAsia="Arial Narrow" w:hAnsi="Arial Narrow" w:cs="Arial Narrow"/>
                <w:sz w:val="12"/>
              </w:rPr>
              <w:t>     </w:t>
            </w:r>
          </w:p>
          <w:p w:rsidR="009F7876" w:rsidRDefault="004C5E35">
            <w:pPr>
              <w:spacing w:after="0" w:line="240" w:lineRule="auto"/>
            </w:pPr>
            <w:r>
              <w:rPr>
                <w:rFonts w:ascii="Arial Narrow" w:eastAsia="Arial Narrow" w:hAnsi="Arial Narrow" w:cs="Arial Narrow"/>
                <w:sz w:val="12"/>
              </w:rPr>
              <w:t>     </w:t>
            </w:r>
          </w:p>
        </w:tc>
      </w:tr>
    </w:tbl>
    <w:p w:rsidR="009F7876" w:rsidRDefault="004C5E35">
      <w:pPr>
        <w:rPr>
          <w:rFonts w:ascii="Arial Narrow" w:eastAsia="Arial Narrow" w:hAnsi="Arial Narrow" w:cs="Arial Narrow"/>
          <w:sz w:val="16"/>
        </w:rPr>
      </w:pPr>
      <w:r>
        <w:rPr>
          <w:rFonts w:ascii="Arial Narrow" w:eastAsia="Arial Narrow" w:hAnsi="Arial Narrow" w:cs="Arial Narrow"/>
          <w:sz w:val="6"/>
        </w:rPr>
        <w:t>    </w:t>
      </w:r>
      <w:r>
        <w:rPr>
          <w:rFonts w:ascii="Arial Narrow" w:eastAsia="Arial Narrow" w:hAnsi="Arial Narrow" w:cs="Arial Narrow"/>
          <w:sz w:val="16"/>
        </w:rPr>
        <w:t xml:space="preserve"> </w:t>
      </w:r>
    </w:p>
    <w:p w:rsidR="009F7876" w:rsidRDefault="009F7876">
      <w:pPr>
        <w:rPr>
          <w:rFonts w:ascii="Arial Narrow" w:eastAsia="Arial Narrow" w:hAnsi="Arial Narrow" w:cs="Arial Narrow"/>
          <w:sz w:val="16"/>
        </w:rPr>
      </w:pPr>
    </w:p>
    <w:p w:rsidR="009F7876" w:rsidRDefault="004C5E35">
      <w:pPr>
        <w:spacing w:after="0" w:line="240" w:lineRule="auto"/>
        <w:ind w:right="-143"/>
        <w:jc w:val="right"/>
        <w:rPr>
          <w:rFonts w:ascii="Arial Narrow" w:eastAsia="Arial Narrow" w:hAnsi="Arial Narrow" w:cs="Arial Narrow"/>
          <w:color w:val="F2F2F2"/>
          <w:sz w:val="8"/>
        </w:rPr>
      </w:pPr>
      <w:r>
        <w:object w:dxaOrig="2859" w:dyaOrig="680">
          <v:rect id="rectole0000000002" o:spid="_x0000_i1027" style="width:143.05pt;height:34.1pt" o:ole="" o:preferrelative="t" stroked="f">
            <v:imagedata r:id="rId6" o:title=""/>
          </v:rect>
          <o:OLEObject Type="Embed" ProgID="StaticMetafile" ShapeID="rectole0000000002" DrawAspect="Content" ObjectID="_1689747042" r:id="rId13"/>
        </w:object>
      </w:r>
      <w:r>
        <w:rPr>
          <w:rFonts w:ascii="Arial Narrow" w:eastAsia="Arial Narrow" w:hAnsi="Arial Narrow" w:cs="Arial Narrow"/>
          <w:color w:val="F2F2F2"/>
          <w:sz w:val="16"/>
        </w:rPr>
        <w:t>а</w:t>
      </w:r>
    </w:p>
    <w:tbl>
      <w:tblPr>
        <w:tblW w:w="0" w:type="auto"/>
        <w:tblInd w:w="108" w:type="dxa"/>
        <w:tblCellMar>
          <w:left w:w="10" w:type="dxa"/>
          <w:right w:w="10" w:type="dxa"/>
        </w:tblCellMar>
        <w:tblLook w:val="04A0" w:firstRow="1" w:lastRow="0" w:firstColumn="1" w:lastColumn="0" w:noHBand="0" w:noVBand="1"/>
      </w:tblPr>
      <w:tblGrid>
        <w:gridCol w:w="2137"/>
        <w:gridCol w:w="301"/>
        <w:gridCol w:w="263"/>
        <w:gridCol w:w="1649"/>
        <w:gridCol w:w="283"/>
        <w:gridCol w:w="2119"/>
        <w:gridCol w:w="362"/>
        <w:gridCol w:w="509"/>
        <w:gridCol w:w="409"/>
        <w:gridCol w:w="1431"/>
      </w:tblGrid>
      <w:tr w:rsidR="009F7876">
        <w:tblPrEx>
          <w:tblCellMar>
            <w:top w:w="0" w:type="dxa"/>
            <w:bottom w:w="0" w:type="dxa"/>
          </w:tblCellMar>
        </w:tblPrEx>
        <w:tc>
          <w:tcPr>
            <w:tcW w:w="12261" w:type="dxa"/>
            <w:gridSpan w:val="10"/>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F7876" w:rsidRDefault="004C5E35">
            <w:pPr>
              <w:spacing w:after="0"/>
              <w:ind w:left="6272"/>
              <w:rPr>
                <w:rFonts w:ascii="Arial Narrow" w:eastAsia="Arial Narrow" w:hAnsi="Arial Narrow" w:cs="Arial Narrow"/>
                <w:b/>
                <w:sz w:val="16"/>
              </w:rPr>
            </w:pPr>
            <w:r>
              <w:rPr>
                <w:rFonts w:ascii="Arial Narrow" w:eastAsia="Arial Narrow" w:hAnsi="Arial Narrow" w:cs="Arial Narrow"/>
                <w:b/>
                <w:sz w:val="16"/>
              </w:rPr>
              <w:t xml:space="preserve">Додаток 2 до Договору постачання природного газу для потреб </w:t>
            </w:r>
            <w:proofErr w:type="spellStart"/>
            <w:r>
              <w:rPr>
                <w:rFonts w:ascii="Arial Narrow" w:eastAsia="Arial Narrow" w:hAnsi="Arial Narrow" w:cs="Arial Narrow"/>
                <w:b/>
                <w:sz w:val="16"/>
              </w:rPr>
              <w:t>непобутових</w:t>
            </w:r>
            <w:proofErr w:type="spellEnd"/>
            <w:r>
              <w:rPr>
                <w:rFonts w:ascii="Arial Narrow" w:eastAsia="Arial Narrow" w:hAnsi="Arial Narrow" w:cs="Arial Narrow"/>
                <w:b/>
                <w:sz w:val="16"/>
              </w:rPr>
              <w:t xml:space="preserve"> споживачів </w:t>
            </w:r>
          </w:p>
          <w:p w:rsidR="009F7876" w:rsidRDefault="004C5E35">
            <w:pPr>
              <w:spacing w:after="0" w:line="240" w:lineRule="auto"/>
              <w:ind w:left="6272"/>
            </w:pPr>
            <w:r>
              <w:rPr>
                <w:rFonts w:ascii="Segoe UI Symbol" w:eastAsia="Segoe UI Symbol" w:hAnsi="Segoe UI Symbol" w:cs="Segoe UI Symbol"/>
                <w:sz w:val="15"/>
              </w:rPr>
              <w:t>№</w:t>
            </w:r>
            <w:r>
              <w:rPr>
                <w:rFonts w:ascii="Arial Narrow" w:eastAsia="Arial Narrow" w:hAnsi="Arial Narrow" w:cs="Arial Narrow"/>
                <w:sz w:val="15"/>
              </w:rPr>
              <w:t xml:space="preserve">____________ </w:t>
            </w:r>
            <w:r>
              <w:rPr>
                <w:rFonts w:ascii="Arial Narrow" w:eastAsia="Arial Narrow" w:hAnsi="Arial Narrow" w:cs="Arial Narrow"/>
                <w:sz w:val="15"/>
              </w:rPr>
              <w:t>від _________________</w:t>
            </w:r>
          </w:p>
        </w:tc>
      </w:tr>
      <w:tr w:rsidR="009F7876">
        <w:tblPrEx>
          <w:tblCellMar>
            <w:top w:w="0" w:type="dxa"/>
            <w:bottom w:w="0" w:type="dxa"/>
          </w:tblCellMar>
        </w:tblPrEx>
        <w:tc>
          <w:tcPr>
            <w:tcW w:w="12261" w:type="dxa"/>
            <w:gridSpan w:val="10"/>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F7876" w:rsidRDefault="009F7876">
            <w:pPr>
              <w:spacing w:after="0" w:line="240" w:lineRule="auto"/>
              <w:jc w:val="center"/>
              <w:rPr>
                <w:rFonts w:ascii="Calibri" w:eastAsia="Calibri" w:hAnsi="Calibri" w:cs="Calibri"/>
              </w:rPr>
            </w:pPr>
          </w:p>
        </w:tc>
      </w:tr>
      <w:tr w:rsidR="009F7876">
        <w:tblPrEx>
          <w:tblCellMar>
            <w:top w:w="0" w:type="dxa"/>
            <w:bottom w:w="0" w:type="dxa"/>
          </w:tblCellMar>
        </w:tblPrEx>
        <w:tc>
          <w:tcPr>
            <w:tcW w:w="12261"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b/>
                <w:sz w:val="15"/>
              </w:rPr>
              <w:t xml:space="preserve">Перелік </w:t>
            </w:r>
            <w:proofErr w:type="spellStart"/>
            <w:r>
              <w:rPr>
                <w:rFonts w:ascii="Arial Narrow" w:eastAsia="Arial Narrow" w:hAnsi="Arial Narrow" w:cs="Arial Narrow"/>
                <w:b/>
                <w:sz w:val="15"/>
              </w:rPr>
              <w:t>ЕІС-код</w:t>
            </w:r>
            <w:proofErr w:type="spellEnd"/>
            <w:r>
              <w:rPr>
                <w:rFonts w:ascii="Arial Narrow" w:eastAsia="Arial Narrow" w:hAnsi="Arial Narrow" w:cs="Arial Narrow"/>
                <w:b/>
                <w:sz w:val="15"/>
              </w:rPr>
              <w:t xml:space="preserve"> точок комерційного обліку Споживача.</w:t>
            </w:r>
          </w:p>
        </w:tc>
      </w:tr>
      <w:tr w:rsidR="009F7876">
        <w:tblPrEx>
          <w:tblCellMar>
            <w:top w:w="0" w:type="dxa"/>
            <w:bottom w:w="0" w:type="dxa"/>
          </w:tblCellMar>
        </w:tblPrEx>
        <w:tc>
          <w:tcPr>
            <w:tcW w:w="2977"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b/>
                <w:sz w:val="15"/>
              </w:rPr>
              <w:t>Місцезнаходження точки комерційного обліку</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bottom"/>
          </w:tcPr>
          <w:p w:rsidR="009F7876" w:rsidRDefault="004C5E35">
            <w:pPr>
              <w:spacing w:after="0" w:line="240" w:lineRule="auto"/>
              <w:jc w:val="center"/>
            </w:pPr>
            <w:proofErr w:type="spellStart"/>
            <w:r>
              <w:rPr>
                <w:rFonts w:ascii="Arial Narrow" w:eastAsia="Arial Narrow" w:hAnsi="Arial Narrow" w:cs="Arial Narrow"/>
                <w:b/>
                <w:sz w:val="15"/>
              </w:rPr>
              <w:t>ЕІС-код</w:t>
            </w:r>
            <w:proofErr w:type="spellEnd"/>
            <w:r>
              <w:rPr>
                <w:rFonts w:ascii="Arial Narrow" w:eastAsia="Arial Narrow" w:hAnsi="Arial Narrow" w:cs="Arial Narrow"/>
                <w:b/>
                <w:sz w:val="15"/>
              </w:rPr>
              <w:t xml:space="preserve"> точки комерційного обліку</w:t>
            </w:r>
          </w:p>
        </w:tc>
        <w:tc>
          <w:tcPr>
            <w:tcW w:w="3524"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b/>
                <w:sz w:val="15"/>
              </w:rPr>
              <w:t>Назва газотранспортної організації</w:t>
            </w:r>
          </w:p>
        </w:tc>
        <w:tc>
          <w:tcPr>
            <w:tcW w:w="3775"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b/>
                <w:sz w:val="15"/>
              </w:rPr>
              <w:t>Назва газорозподільчої організації</w:t>
            </w:r>
          </w:p>
        </w:tc>
      </w:tr>
      <w:tr w:rsidR="009F7876">
        <w:tblPrEx>
          <w:tblCellMar>
            <w:top w:w="0" w:type="dxa"/>
            <w:bottom w:w="0" w:type="dxa"/>
          </w:tblCellMar>
        </w:tblPrEx>
        <w:trPr>
          <w:gridAfter w:val="4"/>
          <w:wAfter w:w="4809" w:type="dxa"/>
        </w:trPr>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9F7876">
            <w:pPr>
              <w:spacing w:line="240" w:lineRule="auto"/>
              <w:rPr>
                <w:rFonts w:ascii="Calibri" w:eastAsia="Calibri" w:hAnsi="Calibri" w:cs="Calibri"/>
              </w:rPr>
            </w:pPr>
          </w:p>
        </w:tc>
        <w:tc>
          <w:tcPr>
            <w:tcW w:w="44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76" w:rsidRDefault="004C5E35">
            <w:pPr>
              <w:spacing w:after="0" w:line="240" w:lineRule="auto"/>
            </w:pPr>
            <w:r>
              <w:rPr>
                <w:rFonts w:ascii="Arial Narrow" w:eastAsia="Arial Narrow" w:hAnsi="Arial Narrow" w:cs="Arial Narrow"/>
                <w:sz w:val="15"/>
              </w:rPr>
              <w:t>ЗАКАРПАТГАЗ</w:t>
            </w:r>
          </w:p>
        </w:tc>
      </w:tr>
      <w:tr w:rsidR="009F7876">
        <w:tblPrEx>
          <w:tblCellMar>
            <w:top w:w="0" w:type="dxa"/>
            <w:bottom w:w="0" w:type="dxa"/>
          </w:tblCellMar>
        </w:tblPrEx>
        <w:tc>
          <w:tcPr>
            <w:tcW w:w="2977" w:type="dxa"/>
            <w:gridSpan w:val="3"/>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1985"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3524" w:type="dxa"/>
            <w:gridSpan w:val="3"/>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1543" w:type="dxa"/>
            <w:gridSpan w:val="2"/>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232"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r>
      <w:tr w:rsidR="009F7876">
        <w:tblPrEx>
          <w:tblCellMar>
            <w:top w:w="0" w:type="dxa"/>
            <w:bottom w:w="0" w:type="dxa"/>
          </w:tblCellMar>
        </w:tblPrEx>
        <w:tc>
          <w:tcPr>
            <w:tcW w:w="4962"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b/>
                <w:sz w:val="15"/>
              </w:rPr>
              <w:t>Постачальник</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jc w:val="center"/>
              <w:rPr>
                <w:rFonts w:ascii="Calibri" w:eastAsia="Calibri" w:hAnsi="Calibri" w:cs="Calibri"/>
              </w:rPr>
            </w:pPr>
          </w:p>
        </w:tc>
        <w:tc>
          <w:tcPr>
            <w:tcW w:w="7016" w:type="dxa"/>
            <w:gridSpan w:val="5"/>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center"/>
            </w:pPr>
            <w:r>
              <w:rPr>
                <w:rFonts w:ascii="Arial Narrow" w:eastAsia="Arial Narrow" w:hAnsi="Arial Narrow" w:cs="Arial Narrow"/>
                <w:b/>
                <w:sz w:val="15"/>
              </w:rPr>
              <w:t>Споживач</w:t>
            </w:r>
          </w:p>
        </w:tc>
      </w:tr>
      <w:tr w:rsidR="009F7876">
        <w:tblPrEx>
          <w:tblCellMar>
            <w:top w:w="0" w:type="dxa"/>
            <w:bottom w:w="0" w:type="dxa"/>
          </w:tblCellMar>
        </w:tblPrEx>
        <w:tc>
          <w:tcPr>
            <w:tcW w:w="4962"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sz w:val="15"/>
              </w:rPr>
              <w:t>ТОВАРИСТВО З ОБМЕЖЕНОЮ ВІДПОВІДАЛЬНІСТЮ "ЗАКАРПАТГАЗ ЗБУТ"</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7016" w:type="dxa"/>
            <w:gridSpan w:val="5"/>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sz w:val="15"/>
              </w:rPr>
              <w:t>___________________________</w:t>
            </w:r>
          </w:p>
        </w:tc>
      </w:tr>
      <w:tr w:rsidR="009F7876">
        <w:tblPrEx>
          <w:tblCellMar>
            <w:top w:w="0" w:type="dxa"/>
            <w:bottom w:w="0" w:type="dxa"/>
          </w:tblCellMar>
        </w:tblPrEx>
        <w:tc>
          <w:tcPr>
            <w:tcW w:w="4962"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b/>
                <w:sz w:val="15"/>
              </w:rPr>
              <w:t>М.П.</w:t>
            </w:r>
            <w:r>
              <w:rPr>
                <w:rFonts w:ascii="Arial Narrow" w:eastAsia="Arial Narrow" w:hAnsi="Arial Narrow" w:cs="Arial Narrow"/>
                <w:b/>
                <w:color w:val="808080"/>
                <w:sz w:val="12"/>
              </w:rPr>
              <w:t>(</w:t>
            </w:r>
            <w:r>
              <w:rPr>
                <w:rFonts w:ascii="Arial Narrow" w:eastAsia="Arial Narrow" w:hAnsi="Arial Narrow" w:cs="Arial Narrow"/>
                <w:color w:val="808080"/>
                <w:sz w:val="12"/>
              </w:rPr>
              <w:t>за наявності)</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7016" w:type="dxa"/>
            <w:gridSpan w:val="5"/>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b/>
                <w:sz w:val="15"/>
              </w:rPr>
              <w:t>М.П.</w:t>
            </w:r>
            <w:r>
              <w:rPr>
                <w:rFonts w:ascii="Arial Narrow" w:eastAsia="Arial Narrow" w:hAnsi="Arial Narrow" w:cs="Arial Narrow"/>
                <w:b/>
                <w:color w:val="808080"/>
                <w:sz w:val="12"/>
              </w:rPr>
              <w:t>(</w:t>
            </w:r>
            <w:r>
              <w:rPr>
                <w:rFonts w:ascii="Arial Narrow" w:eastAsia="Arial Narrow" w:hAnsi="Arial Narrow" w:cs="Arial Narrow"/>
                <w:color w:val="808080"/>
                <w:sz w:val="12"/>
              </w:rPr>
              <w:t>за наявності)</w:t>
            </w:r>
          </w:p>
        </w:tc>
      </w:tr>
      <w:tr w:rsidR="009F7876">
        <w:tblPrEx>
          <w:tblCellMar>
            <w:top w:w="0" w:type="dxa"/>
            <w:bottom w:w="0" w:type="dxa"/>
          </w:tblCellMar>
        </w:tblPrEx>
        <w:tc>
          <w:tcPr>
            <w:tcW w:w="21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sz w:val="15"/>
              </w:rPr>
              <w:t>_______________________</w:t>
            </w:r>
          </w:p>
        </w:tc>
        <w:tc>
          <w:tcPr>
            <w:tcW w:w="30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52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right"/>
            </w:pPr>
            <w:r>
              <w:rPr>
                <w:rFonts w:ascii="Arial Narrow" w:eastAsia="Arial Narrow" w:hAnsi="Arial Narrow" w:cs="Arial Narrow"/>
                <w:sz w:val="15"/>
              </w:rPr>
              <w:t>     </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2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pPr>
            <w:r>
              <w:rPr>
                <w:rFonts w:ascii="Arial Narrow" w:eastAsia="Arial Narrow" w:hAnsi="Arial Narrow" w:cs="Arial Narrow"/>
                <w:sz w:val="15"/>
              </w:rPr>
              <w:t>____________________</w:t>
            </w:r>
          </w:p>
        </w:tc>
        <w:tc>
          <w:tcPr>
            <w:tcW w:w="2166"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jc w:val="right"/>
            </w:pPr>
            <w:r>
              <w:rPr>
                <w:rFonts w:ascii="Arial Narrow" w:eastAsia="Arial Narrow" w:hAnsi="Arial Narrow" w:cs="Arial Narrow"/>
                <w:sz w:val="15"/>
              </w:rPr>
              <w:t>_____________________</w:t>
            </w:r>
          </w:p>
        </w:tc>
      </w:tr>
      <w:tr w:rsidR="009F7876">
        <w:tblPrEx>
          <w:tblCellMar>
            <w:top w:w="0" w:type="dxa"/>
            <w:bottom w:w="0" w:type="dxa"/>
          </w:tblCellMar>
        </w:tblPrEx>
        <w:tc>
          <w:tcPr>
            <w:tcW w:w="21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color w:val="808080"/>
                <w:sz w:val="10"/>
              </w:rPr>
              <w:t>(посада, підпис)</w:t>
            </w:r>
          </w:p>
        </w:tc>
        <w:tc>
          <w:tcPr>
            <w:tcW w:w="30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9F7876">
            <w:pPr>
              <w:spacing w:after="0" w:line="240" w:lineRule="auto"/>
              <w:jc w:val="center"/>
              <w:rPr>
                <w:rFonts w:ascii="Calibri" w:eastAsia="Calibri" w:hAnsi="Calibri" w:cs="Calibri"/>
              </w:rPr>
            </w:pPr>
          </w:p>
        </w:tc>
        <w:tc>
          <w:tcPr>
            <w:tcW w:w="252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color w:val="808080"/>
                <w:sz w:val="10"/>
              </w:rPr>
              <w:t>(</w:t>
            </w:r>
            <w:r>
              <w:rPr>
                <w:rFonts w:ascii="Arial Narrow" w:eastAsia="Arial Narrow" w:hAnsi="Arial Narrow" w:cs="Arial Narrow"/>
                <w:color w:val="808080"/>
                <w:sz w:val="10"/>
              </w:rPr>
              <w:t>ініціали, прізвище)</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9F7876">
            <w:pPr>
              <w:spacing w:after="0" w:line="240" w:lineRule="auto"/>
              <w:jc w:val="center"/>
              <w:rPr>
                <w:rFonts w:ascii="Calibri" w:eastAsia="Calibri" w:hAnsi="Calibri" w:cs="Calibri"/>
              </w:rPr>
            </w:pPr>
          </w:p>
        </w:tc>
        <w:tc>
          <w:tcPr>
            <w:tcW w:w="22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color w:val="808080"/>
                <w:sz w:val="10"/>
              </w:rPr>
              <w:t>(посада, підпис)</w:t>
            </w:r>
          </w:p>
        </w:tc>
        <w:tc>
          <w:tcPr>
            <w:tcW w:w="2166"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9F7876">
            <w:pPr>
              <w:spacing w:after="0" w:line="240" w:lineRule="auto"/>
              <w:jc w:val="center"/>
              <w:rPr>
                <w:rFonts w:ascii="Calibri" w:eastAsia="Calibri" w:hAnsi="Calibri" w:cs="Calibri"/>
              </w:rPr>
            </w:pPr>
          </w:p>
        </w:tc>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F7876" w:rsidRDefault="004C5E35">
            <w:pPr>
              <w:spacing w:after="0" w:line="240" w:lineRule="auto"/>
              <w:jc w:val="center"/>
            </w:pPr>
            <w:r>
              <w:rPr>
                <w:rFonts w:ascii="Arial Narrow" w:eastAsia="Arial Narrow" w:hAnsi="Arial Narrow" w:cs="Arial Narrow"/>
                <w:color w:val="808080"/>
                <w:sz w:val="10"/>
              </w:rPr>
              <w:t>(ініціали, прізвище)</w:t>
            </w:r>
          </w:p>
        </w:tc>
      </w:tr>
      <w:tr w:rsidR="009F7876">
        <w:tblPrEx>
          <w:tblCellMar>
            <w:top w:w="0" w:type="dxa"/>
            <w:bottom w:w="0" w:type="dxa"/>
          </w:tblCellMar>
        </w:tblPrEx>
        <w:tc>
          <w:tcPr>
            <w:tcW w:w="21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4C5E35">
            <w:pPr>
              <w:spacing w:after="0" w:line="240" w:lineRule="auto"/>
              <w:rPr>
                <w:rFonts w:ascii="Arial Narrow" w:eastAsia="Arial Narrow" w:hAnsi="Arial Narrow" w:cs="Arial Narrow"/>
                <w:sz w:val="12"/>
              </w:rPr>
            </w:pPr>
            <w:r>
              <w:rPr>
                <w:rFonts w:ascii="Arial Narrow" w:eastAsia="Arial Narrow" w:hAnsi="Arial Narrow" w:cs="Arial Narrow"/>
                <w:sz w:val="12"/>
              </w:rPr>
              <w:t>     </w:t>
            </w:r>
          </w:p>
          <w:p w:rsidR="009F7876" w:rsidRDefault="004C5E35">
            <w:pPr>
              <w:spacing w:after="0" w:line="240" w:lineRule="auto"/>
            </w:pPr>
            <w:r>
              <w:rPr>
                <w:rFonts w:ascii="Arial Narrow" w:eastAsia="Arial Narrow" w:hAnsi="Arial Narrow" w:cs="Arial Narrow"/>
                <w:sz w:val="12"/>
              </w:rPr>
              <w:t>     </w:t>
            </w:r>
          </w:p>
        </w:tc>
        <w:tc>
          <w:tcPr>
            <w:tcW w:w="30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52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2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166"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F7876" w:rsidRDefault="009F7876">
            <w:pPr>
              <w:spacing w:after="0" w:line="240" w:lineRule="auto"/>
              <w:rPr>
                <w:rFonts w:ascii="Calibri" w:eastAsia="Calibri" w:hAnsi="Calibri" w:cs="Calibri"/>
              </w:rPr>
            </w:pPr>
          </w:p>
        </w:tc>
      </w:tr>
    </w:tbl>
    <w:p w:rsidR="009F7876" w:rsidRDefault="004C5E35">
      <w:pPr>
        <w:rPr>
          <w:rFonts w:ascii="Arial Narrow" w:eastAsia="Arial Narrow" w:hAnsi="Arial Narrow" w:cs="Arial Narrow"/>
          <w:sz w:val="6"/>
        </w:rPr>
      </w:pPr>
      <w:r>
        <w:rPr>
          <w:rFonts w:ascii="Arial Narrow" w:eastAsia="Arial Narrow" w:hAnsi="Arial Narrow" w:cs="Arial Narrow"/>
          <w:sz w:val="6"/>
        </w:rPr>
        <w:t>    </w:t>
      </w:r>
    </w:p>
    <w:sectPr w:rsidR="009F7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1B35"/>
    <w:multiLevelType w:val="multilevel"/>
    <w:tmpl w:val="EF9CE6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90D51"/>
    <w:multiLevelType w:val="multilevel"/>
    <w:tmpl w:val="01B6DE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B0020B"/>
    <w:multiLevelType w:val="multilevel"/>
    <w:tmpl w:val="FF006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6D1510"/>
    <w:multiLevelType w:val="multilevel"/>
    <w:tmpl w:val="58A421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4E2906"/>
    <w:multiLevelType w:val="multilevel"/>
    <w:tmpl w:val="F48A0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CD1E9A"/>
    <w:multiLevelType w:val="multilevel"/>
    <w:tmpl w:val="7FAC5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BC6DA5"/>
    <w:multiLevelType w:val="multilevel"/>
    <w:tmpl w:val="60589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265AFB"/>
    <w:multiLevelType w:val="multilevel"/>
    <w:tmpl w:val="39D062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4F7E2D"/>
    <w:multiLevelType w:val="multilevel"/>
    <w:tmpl w:val="D4AC5D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694164"/>
    <w:multiLevelType w:val="multilevel"/>
    <w:tmpl w:val="A26A3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6B4D0B"/>
    <w:multiLevelType w:val="multilevel"/>
    <w:tmpl w:val="E558DD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F51F80"/>
    <w:multiLevelType w:val="multilevel"/>
    <w:tmpl w:val="37B0E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4866A6"/>
    <w:multiLevelType w:val="multilevel"/>
    <w:tmpl w:val="5D2A7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2C2DC1"/>
    <w:multiLevelType w:val="multilevel"/>
    <w:tmpl w:val="E61C5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D106A0"/>
    <w:multiLevelType w:val="multilevel"/>
    <w:tmpl w:val="9DD47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12"/>
  </w:num>
  <w:num w:numId="4">
    <w:abstractNumId w:val="4"/>
  </w:num>
  <w:num w:numId="5">
    <w:abstractNumId w:val="3"/>
  </w:num>
  <w:num w:numId="6">
    <w:abstractNumId w:val="7"/>
  </w:num>
  <w:num w:numId="7">
    <w:abstractNumId w:val="9"/>
  </w:num>
  <w:num w:numId="8">
    <w:abstractNumId w:val="10"/>
  </w:num>
  <w:num w:numId="9">
    <w:abstractNumId w:val="8"/>
  </w:num>
  <w:num w:numId="10">
    <w:abstractNumId w:val="0"/>
  </w:num>
  <w:num w:numId="11">
    <w:abstractNumId w:val="6"/>
  </w:num>
  <w:num w:numId="12">
    <w:abstractNumId w:val="14"/>
  </w:num>
  <w:num w:numId="13">
    <w:abstractNumId w:val="5"/>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useFELayout/>
    <w:compatSetting w:name="compatibilityMode" w:uri="http://schemas.microsoft.com/office/word" w:val="12"/>
  </w:compat>
  <w:rsids>
    <w:rsidRoot w:val="009F7876"/>
    <w:rsid w:val="004C5E35"/>
    <w:rsid w:val="009F78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5E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oua.com/kliyentam/taryfy-na-transportuvannya-gazu/" TargetMode="External"/><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zk.gaszbut.com.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k.gaszbut.com.ua/" TargetMode="External"/><Relationship Id="rId4" Type="http://schemas.openxmlformats.org/officeDocument/2006/relationships/settings" Target="settings.xml"/><Relationship Id="rId9" Type="http://schemas.openxmlformats.org/officeDocument/2006/relationships/hyperlink" Target="https://tsoua.com/kliyentam/taryfy-na-transportuvannya-gaz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17619</Words>
  <Characters>10044</Characters>
  <Application>Microsoft Office Word</Application>
  <DocSecurity>0</DocSecurity>
  <Lines>83</Lines>
  <Paragraphs>55</Paragraphs>
  <ScaleCrop>false</ScaleCrop>
  <Company/>
  <LinksUpToDate>false</LinksUpToDate>
  <CharactersWithSpaces>27608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Андрусяк Андрій Васильович</cp:lastModifiedBy>
  <cp:revision>3</cp:revision>
  <dcterms:created xsi:type="dcterms:W3CDTF">2021-08-06T06:23:00Z</dcterms:created>
  <dcterms:modified xsi:type="dcterms:W3CDTF">2021-08-06T06:24:00Z</dcterms:modified>
</cp:coreProperties>
</file>